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6677F" w14:textId="6265D8D3" w:rsidR="00004772" w:rsidRPr="00086298" w:rsidRDefault="00004772" w:rsidP="00004772">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sidR="005626BB">
        <w:rPr>
          <w:rFonts w:ascii="Arial" w:eastAsia="MS Mincho" w:hAnsi="Arial" w:cs="Arial"/>
          <w:b/>
          <w:bCs/>
          <w:sz w:val="22"/>
          <w:lang w:val="en-GB"/>
        </w:rPr>
        <w:t>9</w:t>
      </w:r>
      <w:r w:rsidRPr="00086298">
        <w:rPr>
          <w:rFonts w:ascii="Arial" w:eastAsia="MS Mincho" w:hAnsi="Arial" w:cs="Arial" w:hint="eastAsia"/>
          <w:b/>
          <w:bCs/>
          <w:sz w:val="22"/>
          <w:lang w:val="en-GB"/>
        </w:rPr>
        <w:tab/>
      </w:r>
      <w:r w:rsidRPr="00AA24A0">
        <w:rPr>
          <w:rFonts w:ascii="Arial" w:eastAsia="MS Mincho" w:hAnsi="Arial" w:cs="Arial"/>
          <w:b/>
          <w:bCs/>
          <w:sz w:val="22"/>
          <w:lang w:val="en-GB"/>
        </w:rPr>
        <w:t>R2-</w:t>
      </w:r>
      <w:r w:rsidR="00D84E4C" w:rsidRPr="00AA24A0">
        <w:rPr>
          <w:rFonts w:ascii="Arial" w:eastAsia="MS Mincho" w:hAnsi="Arial" w:cs="Arial"/>
          <w:b/>
          <w:bCs/>
          <w:sz w:val="22"/>
          <w:lang w:val="en-GB"/>
        </w:rPr>
        <w:t>2500214</w:t>
      </w:r>
    </w:p>
    <w:p w14:paraId="5B9D29E8" w14:textId="0FBBA0C0" w:rsidR="00004772" w:rsidRDefault="00755364" w:rsidP="00004772">
      <w:pPr>
        <w:widowControl/>
        <w:tabs>
          <w:tab w:val="left" w:pos="1701"/>
          <w:tab w:val="right" w:pos="9923"/>
        </w:tabs>
        <w:rPr>
          <w:rFonts w:ascii="Arial" w:eastAsia="宋体" w:hAnsi="Arial" w:cs="Arial"/>
          <w:b/>
          <w:bCs/>
          <w:kern w:val="0"/>
          <w:sz w:val="22"/>
          <w:lang w:eastAsia="en-US"/>
        </w:rPr>
      </w:pPr>
      <w:r w:rsidRPr="00755364">
        <w:rPr>
          <w:rFonts w:ascii="Arial" w:eastAsia="宋体" w:hAnsi="Arial" w:cs="Arial"/>
          <w:b/>
          <w:bCs/>
          <w:kern w:val="0"/>
          <w:sz w:val="22"/>
          <w:lang w:eastAsia="en-US"/>
        </w:rPr>
        <w:t>Athens, Greece</w:t>
      </w:r>
      <w:r w:rsidR="00004772" w:rsidRPr="00F5184C">
        <w:rPr>
          <w:rFonts w:ascii="Arial" w:eastAsia="宋体" w:hAnsi="Arial" w:cs="Arial"/>
          <w:b/>
          <w:bCs/>
          <w:kern w:val="0"/>
          <w:sz w:val="22"/>
          <w:lang w:eastAsia="en-US"/>
        </w:rPr>
        <w:t xml:space="preserve">, </w:t>
      </w:r>
      <w:r>
        <w:rPr>
          <w:rFonts w:ascii="Arial" w:eastAsia="宋体" w:hAnsi="Arial" w:cs="Arial"/>
          <w:b/>
          <w:bCs/>
          <w:kern w:val="0"/>
          <w:sz w:val="22"/>
          <w:lang w:eastAsia="en-US"/>
        </w:rPr>
        <w:t>Feb</w:t>
      </w:r>
      <w:r w:rsidR="00004772" w:rsidRPr="00F5184C">
        <w:rPr>
          <w:rFonts w:ascii="Arial" w:eastAsia="宋体" w:hAnsi="Arial" w:cs="Arial"/>
          <w:b/>
          <w:bCs/>
          <w:kern w:val="0"/>
          <w:sz w:val="22"/>
          <w:lang w:eastAsia="en-US"/>
        </w:rPr>
        <w:t>. 1</w:t>
      </w:r>
      <w:r>
        <w:rPr>
          <w:rFonts w:ascii="Arial" w:eastAsia="宋体" w:hAnsi="Arial" w:cs="Arial"/>
          <w:b/>
          <w:bCs/>
          <w:kern w:val="0"/>
          <w:sz w:val="22"/>
          <w:lang w:eastAsia="en-US"/>
        </w:rPr>
        <w:t>7</w:t>
      </w:r>
      <w:r w:rsidR="00004772" w:rsidRPr="00F5184C">
        <w:rPr>
          <w:rFonts w:ascii="Arial" w:eastAsia="宋体" w:hAnsi="Arial" w:cs="Arial"/>
          <w:b/>
          <w:bCs/>
          <w:kern w:val="0"/>
          <w:sz w:val="22"/>
          <w:vertAlign w:val="superscript"/>
          <w:lang w:eastAsia="en-US"/>
        </w:rPr>
        <w:t>th</w:t>
      </w:r>
      <w:r w:rsidR="00004772" w:rsidRPr="00F5184C">
        <w:rPr>
          <w:rFonts w:ascii="Arial" w:eastAsia="宋体" w:hAnsi="Arial" w:cs="Arial"/>
          <w:b/>
          <w:bCs/>
          <w:kern w:val="0"/>
          <w:sz w:val="22"/>
          <w:lang w:eastAsia="en-US"/>
        </w:rPr>
        <w:t xml:space="preserve"> – 2</w:t>
      </w:r>
      <w:r>
        <w:rPr>
          <w:rFonts w:ascii="Arial" w:eastAsia="宋体" w:hAnsi="Arial" w:cs="Arial"/>
          <w:b/>
          <w:bCs/>
          <w:kern w:val="0"/>
          <w:sz w:val="22"/>
          <w:lang w:eastAsia="en-US"/>
        </w:rPr>
        <w:t>1</w:t>
      </w:r>
      <w:r>
        <w:rPr>
          <w:rFonts w:ascii="Arial" w:eastAsia="宋体" w:hAnsi="Arial" w:cs="Arial"/>
          <w:b/>
          <w:bCs/>
          <w:kern w:val="0"/>
          <w:sz w:val="22"/>
          <w:vertAlign w:val="superscript"/>
          <w:lang w:eastAsia="en-US"/>
        </w:rPr>
        <w:t>st</w:t>
      </w:r>
      <w:r w:rsidR="00004772" w:rsidRPr="00F5184C">
        <w:rPr>
          <w:rFonts w:ascii="Arial" w:eastAsia="宋体" w:hAnsi="Arial" w:cs="Arial"/>
          <w:b/>
          <w:bCs/>
          <w:kern w:val="0"/>
          <w:sz w:val="22"/>
          <w:lang w:eastAsia="en-US"/>
        </w:rPr>
        <w:t>, 202</w:t>
      </w:r>
      <w:r>
        <w:rPr>
          <w:rFonts w:ascii="Arial" w:eastAsia="宋体" w:hAnsi="Arial" w:cs="Arial"/>
          <w:b/>
          <w:bCs/>
          <w:kern w:val="0"/>
          <w:sz w:val="22"/>
          <w:lang w:eastAsia="en-US"/>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6584C82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597CBB">
        <w:rPr>
          <w:rFonts w:ascii="Arial" w:eastAsia="MS Mincho" w:hAnsi="Arial" w:cs="Arial"/>
          <w:b/>
          <w:kern w:val="0"/>
          <w:sz w:val="22"/>
          <w:szCs w:val="24"/>
          <w:lang w:eastAsia="en-US"/>
        </w:rPr>
        <w:t>S</w:t>
      </w:r>
      <w:r w:rsidR="00AF046E" w:rsidRPr="00AF046E">
        <w:rPr>
          <w:rFonts w:ascii="Arial" w:eastAsia="MS Mincho" w:hAnsi="Arial" w:cs="Arial"/>
          <w:b/>
          <w:kern w:val="0"/>
          <w:sz w:val="22"/>
          <w:szCs w:val="24"/>
          <w:lang w:eastAsia="en-US"/>
        </w:rPr>
        <w:t>imulation results</w:t>
      </w:r>
      <w:r w:rsidR="00CB6A36">
        <w:rPr>
          <w:rFonts w:ascii="Arial" w:eastAsia="MS Mincho" w:hAnsi="Arial" w:cs="Arial"/>
          <w:b/>
          <w:kern w:val="0"/>
          <w:sz w:val="22"/>
          <w:szCs w:val="24"/>
          <w:lang w:eastAsia="en-US"/>
        </w:rPr>
        <w:t xml:space="preserve"> of</w:t>
      </w:r>
      <w:r w:rsidR="00AF046E" w:rsidRPr="00AF046E">
        <w:rPr>
          <w:rFonts w:ascii="Arial" w:eastAsia="MS Mincho" w:hAnsi="Arial" w:cs="Arial"/>
          <w:b/>
          <w:kern w:val="0"/>
          <w:sz w:val="22"/>
          <w:szCs w:val="24"/>
          <w:lang w:eastAsia="en-US"/>
        </w:rPr>
        <w:t xml:space="preserve"> RRM measurement prediction</w:t>
      </w:r>
    </w:p>
    <w:p w14:paraId="66EBB36C" w14:textId="4A431B4D"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934F28">
        <w:rPr>
          <w:rFonts w:ascii="Arial" w:eastAsia="MS Mincho" w:hAnsi="Arial" w:cs="Arial"/>
          <w:b/>
          <w:kern w:val="0"/>
          <w:sz w:val="22"/>
          <w:szCs w:val="24"/>
          <w:lang w:eastAsia="en-US"/>
        </w:rPr>
        <w:t>2</w:t>
      </w:r>
      <w:r w:rsidR="00C8030E">
        <w:rPr>
          <w:rFonts w:ascii="Arial" w:eastAsia="MS Mincho" w:hAnsi="Arial" w:cs="Arial"/>
          <w:b/>
          <w:kern w:val="0"/>
          <w:sz w:val="22"/>
          <w:szCs w:val="24"/>
          <w:lang w:eastAsia="en-US"/>
        </w:rPr>
        <w:t>.1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DAF3B9A" w14:textId="6697A242" w:rsidR="00EF2571" w:rsidRDefault="00EF2571" w:rsidP="007C673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t the RAN2#</w:t>
      </w:r>
      <w:r w:rsidR="003D71CD">
        <w:rPr>
          <w:rFonts w:ascii="Times New Roman" w:hAnsi="Times New Roman" w:cs="Times New Roman"/>
          <w:kern w:val="0"/>
          <w:sz w:val="20"/>
          <w:szCs w:val="20"/>
        </w:rPr>
        <w:t xml:space="preserve">128 </w:t>
      </w:r>
      <w:r>
        <w:rPr>
          <w:rFonts w:ascii="Times New Roman" w:hAnsi="Times New Roman" w:cs="Times New Roman"/>
          <w:kern w:val="0"/>
          <w:sz w:val="20"/>
          <w:szCs w:val="20"/>
        </w:rPr>
        <w:t xml:space="preserve">meeting, </w:t>
      </w:r>
      <w:r w:rsidR="0045261C">
        <w:rPr>
          <w:rFonts w:ascii="Times New Roman" w:hAnsi="Times New Roman" w:cs="Times New Roman"/>
          <w:kern w:val="0"/>
          <w:sz w:val="20"/>
          <w:szCs w:val="20"/>
        </w:rPr>
        <w:t>the following agreements were made</w:t>
      </w:r>
      <w:r w:rsidR="00D84E4C">
        <w:rPr>
          <w:rFonts w:ascii="Times New Roman" w:hAnsi="Times New Roman" w:cs="Times New Roman"/>
          <w:kern w:val="0"/>
          <w:sz w:val="20"/>
          <w:szCs w:val="20"/>
        </w:rPr>
        <w:t xml:space="preserve"> regarding the RRM measurement prediction</w:t>
      </w:r>
      <w:r w:rsidR="0045261C">
        <w:rPr>
          <w:rFonts w:ascii="Times New Roman" w:hAnsi="Times New Roman" w:cs="Times New Roman"/>
          <w:kern w:val="0"/>
          <w:sz w:val="20"/>
          <w:szCs w:val="20"/>
        </w:rPr>
        <w:t>:</w:t>
      </w:r>
    </w:p>
    <w:p w14:paraId="75445A1C" w14:textId="77777777" w:rsidR="005B27AE" w:rsidRPr="00F37667" w:rsidRDefault="005B27AE" w:rsidP="00F37667">
      <w:pPr>
        <w:pStyle w:val="Doc-text2"/>
        <w:pBdr>
          <w:top w:val="single" w:sz="4" w:space="1" w:color="auto"/>
          <w:left w:val="single" w:sz="4" w:space="4" w:color="auto"/>
          <w:bottom w:val="single" w:sz="4" w:space="1" w:color="auto"/>
          <w:right w:val="single" w:sz="4" w:space="4" w:color="auto"/>
        </w:pBdr>
        <w:ind w:leftChars="100" w:left="573"/>
        <w:rPr>
          <w:rFonts w:ascii="Arial" w:hAnsi="Arial" w:cs="Arial"/>
          <w:b/>
          <w:bCs/>
          <w:sz w:val="20"/>
          <w:szCs w:val="20"/>
        </w:rPr>
      </w:pPr>
      <w:r w:rsidRPr="00F37667">
        <w:rPr>
          <w:rFonts w:ascii="Arial" w:hAnsi="Arial" w:cs="Arial"/>
          <w:b/>
          <w:bCs/>
          <w:sz w:val="20"/>
          <w:szCs w:val="20"/>
        </w:rPr>
        <w:t xml:space="preserve">Agreements/observations  </w:t>
      </w:r>
    </w:p>
    <w:p w14:paraId="5A41EAF7" w14:textId="77777777" w:rsidR="005B27AE" w:rsidRPr="0055797F" w:rsidRDefault="005B27AE" w:rsidP="00F37667">
      <w:pPr>
        <w:pStyle w:val="Agreement"/>
        <w:numPr>
          <w:ilvl w:val="0"/>
          <w:numId w:val="50"/>
        </w:numPr>
        <w:pBdr>
          <w:top w:val="single" w:sz="4" w:space="1" w:color="auto"/>
          <w:left w:val="single" w:sz="4" w:space="4" w:color="auto"/>
          <w:bottom w:val="single" w:sz="4" w:space="1" w:color="auto"/>
          <w:right w:val="single" w:sz="4" w:space="4" w:color="auto"/>
        </w:pBdr>
        <w:overflowPunct/>
        <w:autoSpaceDE/>
        <w:autoSpaceDN/>
        <w:adjustRightInd/>
        <w:ind w:leftChars="100" w:left="570"/>
        <w:textAlignment w:val="auto"/>
        <w:rPr>
          <w:rFonts w:cs="Arial"/>
          <w:b w:val="0"/>
          <w:bCs/>
          <w:noProof/>
        </w:rPr>
      </w:pPr>
      <w:r w:rsidRPr="0055797F">
        <w:rPr>
          <w:rFonts w:cs="Arial"/>
          <w:b w:val="0"/>
          <w:bCs/>
          <w:noProof/>
        </w:rPr>
        <w:t xml:space="preserve">Companies can compare results with non-AI approaches.   Temporal domain, sample and hold, and frequency domain, pathloss offset.   Companies can consider other simple models (e.g. ARIMA).    </w:t>
      </w:r>
    </w:p>
    <w:p w14:paraId="2DDFFD3E" w14:textId="77777777" w:rsidR="005B27AE" w:rsidRPr="00F37667" w:rsidRDefault="005B27AE" w:rsidP="00F37667">
      <w:pPr>
        <w:pStyle w:val="Doc-text2"/>
        <w:numPr>
          <w:ilvl w:val="0"/>
          <w:numId w:val="50"/>
        </w:numPr>
        <w:pBdr>
          <w:top w:val="single" w:sz="4" w:space="1" w:color="auto"/>
          <w:left w:val="single" w:sz="4" w:space="4" w:color="auto"/>
          <w:bottom w:val="single" w:sz="4" w:space="1" w:color="auto"/>
          <w:right w:val="single" w:sz="4" w:space="4" w:color="auto"/>
        </w:pBdr>
        <w:ind w:leftChars="100" w:left="570"/>
        <w:rPr>
          <w:rFonts w:ascii="Arial" w:hAnsi="Arial" w:cs="Arial"/>
          <w:sz w:val="20"/>
          <w:szCs w:val="20"/>
          <w:lang w:eastAsia="zh-CN"/>
        </w:rPr>
      </w:pPr>
      <w:r w:rsidRPr="00F37667">
        <w:rPr>
          <w:rFonts w:ascii="Arial" w:hAnsi="Arial" w:cs="Arial"/>
          <w:sz w:val="20"/>
          <w:szCs w:val="20"/>
          <w:lang w:eastAsia="zh-CN"/>
        </w:rPr>
        <w:t xml:space="preserve">For FR1 intra-frequency temporal domain case B, when PW is short, the performance between AI and sample-and-hold is not significant. However, when PW becomes larger, AI outperforms sample-and-hold. </w:t>
      </w:r>
    </w:p>
    <w:p w14:paraId="05030280" w14:textId="77777777" w:rsidR="005B27AE" w:rsidRPr="00F37667" w:rsidRDefault="005B27AE" w:rsidP="00F37667">
      <w:pPr>
        <w:pStyle w:val="Doc-text2"/>
        <w:numPr>
          <w:ilvl w:val="0"/>
          <w:numId w:val="50"/>
        </w:numPr>
        <w:pBdr>
          <w:top w:val="single" w:sz="4" w:space="1" w:color="auto"/>
          <w:left w:val="single" w:sz="4" w:space="4" w:color="auto"/>
          <w:bottom w:val="single" w:sz="4" w:space="1" w:color="auto"/>
          <w:right w:val="single" w:sz="4" w:space="4" w:color="auto"/>
        </w:pBdr>
        <w:ind w:leftChars="100" w:left="570"/>
        <w:rPr>
          <w:rFonts w:ascii="Arial" w:hAnsi="Arial" w:cs="Arial"/>
          <w:noProof/>
          <w:sz w:val="20"/>
          <w:szCs w:val="20"/>
        </w:rPr>
      </w:pPr>
      <w:r w:rsidRPr="00F37667">
        <w:rPr>
          <w:rFonts w:ascii="Arial" w:hAnsi="Arial" w:cs="Arial"/>
          <w:noProof/>
          <w:sz w:val="20"/>
          <w:szCs w:val="20"/>
        </w:rPr>
        <w:t>In frequency domain prediction cases (2GHz and 4GHz), cell-based approaches achieve limited gain compared to pathloss offset without the help of neighbor cell measurement. The cluster-based shows better performance compared to pathloss offset.</w:t>
      </w:r>
    </w:p>
    <w:p w14:paraId="5F83AD35" w14:textId="77777777" w:rsidR="005B27AE" w:rsidRPr="00F37667" w:rsidRDefault="005B27AE" w:rsidP="00F37667">
      <w:pPr>
        <w:pStyle w:val="Doc-text2"/>
        <w:numPr>
          <w:ilvl w:val="0"/>
          <w:numId w:val="50"/>
        </w:numPr>
        <w:pBdr>
          <w:top w:val="single" w:sz="4" w:space="1" w:color="auto"/>
          <w:left w:val="single" w:sz="4" w:space="4" w:color="auto"/>
          <w:bottom w:val="single" w:sz="4" w:space="1" w:color="auto"/>
          <w:right w:val="single" w:sz="4" w:space="4" w:color="auto"/>
        </w:pBdr>
        <w:ind w:leftChars="100" w:left="570"/>
        <w:rPr>
          <w:rFonts w:ascii="Arial" w:hAnsi="Arial" w:cs="Arial"/>
          <w:noProof/>
          <w:sz w:val="20"/>
          <w:szCs w:val="20"/>
        </w:rPr>
      </w:pPr>
      <w:r w:rsidRPr="00F37667">
        <w:rPr>
          <w:rFonts w:ascii="Arial" w:hAnsi="Arial" w:cs="Arial"/>
          <w:noProof/>
          <w:sz w:val="20"/>
          <w:szCs w:val="20"/>
        </w:rPr>
        <w:t>For intra-frequency temporal domain case A, AI can provide gains (in terms of L3 cell RSRP difference) compared to sample and hold. The gain improves with UE speed.</w:t>
      </w:r>
    </w:p>
    <w:p w14:paraId="442BEA86" w14:textId="77777777" w:rsidR="005B27AE" w:rsidRPr="00F37667" w:rsidRDefault="005B27AE" w:rsidP="00F37667">
      <w:pPr>
        <w:tabs>
          <w:tab w:val="left" w:pos="1622"/>
        </w:tabs>
        <w:jc w:val="left"/>
        <w:rPr>
          <w:rFonts w:ascii="Arial" w:hAnsi="Arial" w:cs="Arial"/>
          <w:i/>
          <w:iCs/>
          <w:sz w:val="20"/>
          <w:szCs w:val="20"/>
        </w:rPr>
      </w:pPr>
    </w:p>
    <w:p w14:paraId="63D1013A" w14:textId="77777777" w:rsidR="005B27AE" w:rsidRPr="00F37667" w:rsidRDefault="005B27AE" w:rsidP="00F37667">
      <w:pPr>
        <w:pStyle w:val="Doc-text2"/>
        <w:pBdr>
          <w:top w:val="single" w:sz="4" w:space="1" w:color="auto"/>
          <w:left w:val="single" w:sz="4" w:space="4" w:color="auto"/>
          <w:bottom w:val="single" w:sz="4" w:space="1" w:color="auto"/>
          <w:right w:val="single" w:sz="4" w:space="4" w:color="auto"/>
        </w:pBdr>
        <w:ind w:leftChars="100" w:left="573"/>
        <w:rPr>
          <w:rFonts w:ascii="Arial" w:eastAsia="等线" w:hAnsi="Arial" w:cs="Arial"/>
          <w:b/>
          <w:bCs/>
          <w:sz w:val="20"/>
          <w:szCs w:val="20"/>
          <w:lang w:eastAsia="zh-CN"/>
        </w:rPr>
      </w:pPr>
      <w:r w:rsidRPr="00F37667">
        <w:rPr>
          <w:rFonts w:ascii="Arial" w:eastAsia="等线" w:hAnsi="Arial" w:cs="Arial"/>
          <w:b/>
          <w:bCs/>
          <w:sz w:val="20"/>
          <w:szCs w:val="20"/>
          <w:lang w:eastAsia="zh-CN"/>
        </w:rPr>
        <w:t>Agreements/Observations to be captured in TR</w:t>
      </w:r>
    </w:p>
    <w:p w14:paraId="6428F326" w14:textId="77777777" w:rsidR="005B27AE" w:rsidRPr="00F37667" w:rsidRDefault="005B27AE" w:rsidP="00F37667">
      <w:pPr>
        <w:pStyle w:val="Doc-text2"/>
        <w:numPr>
          <w:ilvl w:val="0"/>
          <w:numId w:val="49"/>
        </w:numPr>
        <w:pBdr>
          <w:top w:val="single" w:sz="4" w:space="1" w:color="auto"/>
          <w:left w:val="single" w:sz="4" w:space="4" w:color="auto"/>
          <w:bottom w:val="single" w:sz="4" w:space="1" w:color="auto"/>
          <w:right w:val="single" w:sz="4" w:space="4" w:color="auto"/>
        </w:pBdr>
        <w:ind w:leftChars="100" w:left="570"/>
        <w:rPr>
          <w:rFonts w:ascii="Arial" w:hAnsi="Arial" w:cs="Arial"/>
          <w:sz w:val="20"/>
          <w:szCs w:val="20"/>
        </w:rPr>
      </w:pPr>
      <w:r w:rsidRPr="00F37667">
        <w:rPr>
          <w:rFonts w:ascii="Arial" w:hAnsi="Arial" w:cs="Arial"/>
          <w:sz w:val="20"/>
          <w:szCs w:val="20"/>
        </w:rPr>
        <w:t xml:space="preserve">The prediction accuracy for intra-frequency temporal domain case B reduces as MRRT increases.  </w:t>
      </w:r>
    </w:p>
    <w:p w14:paraId="1204D3EC" w14:textId="77777777" w:rsidR="005B27AE" w:rsidRPr="00F37667" w:rsidRDefault="005B27AE" w:rsidP="00F37667">
      <w:pPr>
        <w:pStyle w:val="Doc-text2"/>
        <w:numPr>
          <w:ilvl w:val="0"/>
          <w:numId w:val="49"/>
        </w:numPr>
        <w:pBdr>
          <w:top w:val="single" w:sz="4" w:space="1" w:color="auto"/>
          <w:left w:val="single" w:sz="4" w:space="4" w:color="auto"/>
          <w:bottom w:val="single" w:sz="4" w:space="1" w:color="auto"/>
          <w:right w:val="single" w:sz="4" w:space="4" w:color="auto"/>
        </w:pBdr>
        <w:ind w:leftChars="100" w:left="570"/>
        <w:rPr>
          <w:rFonts w:ascii="Arial" w:hAnsi="Arial" w:cs="Arial"/>
          <w:sz w:val="20"/>
          <w:szCs w:val="20"/>
        </w:rPr>
      </w:pPr>
      <w:r w:rsidRPr="00F37667">
        <w:rPr>
          <w:rFonts w:ascii="Arial" w:hAnsi="Arial" w:cs="Arial"/>
          <w:sz w:val="20"/>
          <w:szCs w:val="20"/>
        </w:rPr>
        <w:t xml:space="preserve">For temporal domain case B, with the same MRRT, different skipping pattern can provide different prediction performance.  </w:t>
      </w:r>
      <w:r w:rsidRPr="00F37667">
        <w:rPr>
          <w:rFonts w:ascii="Arial" w:hAnsi="Arial" w:cs="Arial"/>
          <w:bCs/>
          <w:sz w:val="20"/>
          <w:szCs w:val="20"/>
        </w:rPr>
        <w:t xml:space="preserve">Companies may report the adopted skipping pattern when providing simulation results.   Companies are not required to run new simulations but can clarify in the spreadsheet.    We can capture in the TR how the skipping patter affects the performance.  </w:t>
      </w:r>
    </w:p>
    <w:p w14:paraId="5E42B36A" w14:textId="77777777" w:rsidR="005B27AE" w:rsidRPr="00F37667" w:rsidRDefault="005B27AE" w:rsidP="00F37667">
      <w:pPr>
        <w:pStyle w:val="Doc-text2"/>
        <w:numPr>
          <w:ilvl w:val="0"/>
          <w:numId w:val="49"/>
        </w:numPr>
        <w:pBdr>
          <w:top w:val="single" w:sz="4" w:space="1" w:color="auto"/>
          <w:left w:val="single" w:sz="4" w:space="4" w:color="auto"/>
          <w:bottom w:val="single" w:sz="4" w:space="1" w:color="auto"/>
          <w:right w:val="single" w:sz="4" w:space="4" w:color="auto"/>
        </w:pBdr>
        <w:ind w:leftChars="100" w:left="570"/>
        <w:rPr>
          <w:rFonts w:ascii="Arial" w:eastAsia="Malgun Gothic" w:hAnsi="Arial" w:cs="Arial"/>
          <w:bCs/>
          <w:sz w:val="20"/>
          <w:szCs w:val="20"/>
          <w:lang w:eastAsia="ko-KR"/>
        </w:rPr>
      </w:pPr>
      <w:r w:rsidRPr="00F37667">
        <w:rPr>
          <w:rFonts w:ascii="Arial" w:eastAsia="Malgun Gothic" w:hAnsi="Arial" w:cs="Arial"/>
          <w:bCs/>
          <w:sz w:val="20"/>
          <w:szCs w:val="20"/>
          <w:lang w:eastAsia="ko-KR"/>
        </w:rPr>
        <w:t xml:space="preserve">For the inter-frequency prediction, the evaluation results show that the higher the correlation coefficient is between two frequency layers, the higher the prediction accuracy.   FFS on observations on low correlations.  </w:t>
      </w:r>
    </w:p>
    <w:p w14:paraId="3FE9C991" w14:textId="77777777" w:rsidR="005B27AE" w:rsidRPr="00F37667" w:rsidRDefault="005B27AE" w:rsidP="00F37667">
      <w:pPr>
        <w:pStyle w:val="Doc-text2"/>
        <w:numPr>
          <w:ilvl w:val="0"/>
          <w:numId w:val="49"/>
        </w:numPr>
        <w:pBdr>
          <w:top w:val="single" w:sz="4" w:space="1" w:color="auto"/>
          <w:left w:val="single" w:sz="4" w:space="4" w:color="auto"/>
          <w:bottom w:val="single" w:sz="4" w:space="1" w:color="auto"/>
          <w:right w:val="single" w:sz="4" w:space="4" w:color="auto"/>
        </w:pBdr>
        <w:ind w:leftChars="100" w:left="570"/>
        <w:rPr>
          <w:rFonts w:ascii="Arial" w:hAnsi="Arial" w:cs="Arial"/>
          <w:sz w:val="20"/>
          <w:szCs w:val="20"/>
        </w:rPr>
      </w:pPr>
      <w:r w:rsidRPr="00F37667">
        <w:rPr>
          <w:rFonts w:ascii="Arial" w:hAnsi="Arial" w:cs="Arial"/>
          <w:sz w:val="20"/>
          <w:szCs w:val="20"/>
        </w:rPr>
        <w:t xml:space="preserve">For inter-frequency, cluster as input (i.e. measurements from different cells as </w:t>
      </w:r>
      <w:proofErr w:type="gramStart"/>
      <w:r w:rsidRPr="00F37667">
        <w:rPr>
          <w:rFonts w:ascii="Arial" w:hAnsi="Arial" w:cs="Arial"/>
          <w:sz w:val="20"/>
          <w:szCs w:val="20"/>
        </w:rPr>
        <w:t>inputs )can</w:t>
      </w:r>
      <w:proofErr w:type="gramEnd"/>
      <w:r w:rsidRPr="00F37667">
        <w:rPr>
          <w:rFonts w:ascii="Arial" w:hAnsi="Arial" w:cs="Arial"/>
          <w:sz w:val="20"/>
          <w:szCs w:val="20"/>
        </w:rPr>
        <w:t xml:space="preserve"> improve the prediction accuracy than single cell as input.    For temporal domain, the gains are unclear.   RAN2 will focus on frequency domain for </w:t>
      </w:r>
      <w:proofErr w:type="gramStart"/>
      <w:r w:rsidRPr="00F37667">
        <w:rPr>
          <w:rFonts w:ascii="Arial" w:hAnsi="Arial" w:cs="Arial"/>
          <w:sz w:val="20"/>
          <w:szCs w:val="20"/>
        </w:rPr>
        <w:t>cluster based</w:t>
      </w:r>
      <w:proofErr w:type="gramEnd"/>
      <w:r w:rsidRPr="00F37667">
        <w:rPr>
          <w:rFonts w:ascii="Arial" w:hAnsi="Arial" w:cs="Arial"/>
          <w:sz w:val="20"/>
          <w:szCs w:val="20"/>
        </w:rPr>
        <w:t xml:space="preserve"> approach.   </w:t>
      </w:r>
    </w:p>
    <w:p w14:paraId="06E69446" w14:textId="77777777" w:rsidR="005B27AE" w:rsidRDefault="005B27AE" w:rsidP="00F37667">
      <w:pPr>
        <w:pStyle w:val="Doc-text2"/>
        <w:numPr>
          <w:ilvl w:val="0"/>
          <w:numId w:val="49"/>
        </w:numPr>
        <w:pBdr>
          <w:top w:val="single" w:sz="4" w:space="1" w:color="auto"/>
          <w:left w:val="single" w:sz="4" w:space="4" w:color="auto"/>
          <w:bottom w:val="single" w:sz="4" w:space="1" w:color="auto"/>
          <w:right w:val="single" w:sz="4" w:space="4" w:color="auto"/>
        </w:pBdr>
        <w:ind w:leftChars="100" w:left="570"/>
      </w:pPr>
      <w:r w:rsidRPr="00F37667">
        <w:rPr>
          <w:rFonts w:ascii="Arial" w:hAnsi="Arial" w:cs="Arial"/>
          <w:sz w:val="20"/>
          <w:szCs w:val="20"/>
        </w:rPr>
        <w:t xml:space="preserve">In cluster approach the model takes measurements from more than one cell as inputs.  </w:t>
      </w:r>
      <w:r>
        <w:t xml:space="preserve"> </w:t>
      </w:r>
    </w:p>
    <w:p w14:paraId="5C0CE41D" w14:textId="67C8BD13" w:rsidR="00F606D4" w:rsidRDefault="00C631DA"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 xml:space="preserve">ill </w:t>
      </w:r>
      <w:bookmarkStart w:id="5" w:name="_Hlk161928446"/>
      <w:r w:rsidR="00F40BEF">
        <w:rPr>
          <w:rFonts w:ascii="Times New Roman" w:eastAsia="MS Mincho" w:hAnsi="Times New Roman" w:cs="Times New Roman"/>
          <w:kern w:val="0"/>
          <w:sz w:val="20"/>
          <w:szCs w:val="20"/>
          <w:lang w:eastAsia="en-US"/>
        </w:rPr>
        <w:t xml:space="preserve">provide </w:t>
      </w:r>
      <w:r w:rsidR="001A6F33">
        <w:rPr>
          <w:rFonts w:ascii="Times New Roman" w:eastAsia="MS Mincho" w:hAnsi="Times New Roman" w:cs="Times New Roman"/>
          <w:kern w:val="0"/>
          <w:sz w:val="20"/>
          <w:szCs w:val="20"/>
          <w:lang w:eastAsia="en-US"/>
        </w:rPr>
        <w:t>updated</w:t>
      </w:r>
      <w:r w:rsidR="001A6F33" w:rsidRPr="00F40BEF">
        <w:rPr>
          <w:rFonts w:ascii="Times New Roman" w:eastAsia="MS Mincho" w:hAnsi="Times New Roman" w:cs="Times New Roman"/>
          <w:kern w:val="0"/>
          <w:sz w:val="20"/>
          <w:szCs w:val="20"/>
          <w:lang w:eastAsia="en-US"/>
        </w:rPr>
        <w:t xml:space="preserve"> </w:t>
      </w:r>
      <w:r w:rsidR="00F40BEF" w:rsidRPr="00F40BEF">
        <w:rPr>
          <w:rFonts w:ascii="Times New Roman" w:eastAsia="MS Mincho" w:hAnsi="Times New Roman" w:cs="Times New Roman"/>
          <w:kern w:val="0"/>
          <w:sz w:val="20"/>
          <w:szCs w:val="20"/>
          <w:lang w:eastAsia="en-US"/>
        </w:rPr>
        <w:t>simulation results on the agreed scenarios and agreed assumptions</w:t>
      </w:r>
      <w:r w:rsidR="00F606D4">
        <w:rPr>
          <w:rFonts w:ascii="Times New Roman" w:eastAsia="MS Mincho" w:hAnsi="Times New Roman" w:cs="Times New Roman"/>
          <w:kern w:val="0"/>
          <w:sz w:val="20"/>
          <w:szCs w:val="20"/>
          <w:lang w:eastAsia="en-US"/>
        </w:rPr>
        <w:t>.</w:t>
      </w:r>
    </w:p>
    <w:bookmarkEnd w:id="5"/>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1DB281E2" w14:textId="5FBA8C75" w:rsidR="00DF4642" w:rsidRDefault="00DE0471" w:rsidP="00B06EC9">
      <w:pPr>
        <w:pStyle w:val="2"/>
        <w:numPr>
          <w:ilvl w:val="1"/>
          <w:numId w:val="3"/>
        </w:numPr>
        <w:spacing w:before="120"/>
        <w:ind w:left="567" w:hanging="567"/>
        <w:rPr>
          <w:b w:val="0"/>
          <w:sz w:val="28"/>
          <w:lang w:val="en-US"/>
        </w:rPr>
      </w:pPr>
      <w:r w:rsidRPr="001C2BB9">
        <w:rPr>
          <w:b w:val="0"/>
          <w:sz w:val="28"/>
          <w:lang w:val="en-US"/>
        </w:rPr>
        <w:t xml:space="preserve">FR1 to FR1 intra-frequency </w:t>
      </w:r>
      <w:r>
        <w:rPr>
          <w:b w:val="0"/>
          <w:sz w:val="28"/>
          <w:lang w:val="en-US"/>
        </w:rPr>
        <w:t>(</w:t>
      </w:r>
      <w:r w:rsidRPr="001C2BB9">
        <w:rPr>
          <w:b w:val="0"/>
          <w:sz w:val="28"/>
          <w:lang w:val="en-US"/>
        </w:rPr>
        <w:t>temporal domain</w:t>
      </w:r>
      <w:r w:rsidR="00D84E4C">
        <w:rPr>
          <w:b w:val="0"/>
          <w:sz w:val="28"/>
          <w:lang w:val="en-US"/>
        </w:rPr>
        <w:t xml:space="preserve"> Case B</w:t>
      </w:r>
      <w:r>
        <w:rPr>
          <w:b w:val="0"/>
          <w:sz w:val="28"/>
          <w:lang w:val="en-US"/>
        </w:rPr>
        <w:t>)</w:t>
      </w:r>
    </w:p>
    <w:p w14:paraId="732A4C77" w14:textId="747D7EDE" w:rsidR="001753DD" w:rsidRDefault="0071519B" w:rsidP="001753DD">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Evaluation of</w:t>
      </w:r>
      <w:r w:rsidR="007A18E8">
        <w:rPr>
          <w:rFonts w:ascii="Arial" w:eastAsia="宋体" w:hAnsi="Arial" w:cs="Arial"/>
          <w:b w:val="0"/>
          <w:kern w:val="32"/>
          <w:sz w:val="24"/>
        </w:rPr>
        <w:t xml:space="preserve"> </w:t>
      </w:r>
      <w:r w:rsidR="001753DD">
        <w:rPr>
          <w:rFonts w:ascii="Arial" w:eastAsia="宋体" w:hAnsi="Arial" w:cs="Arial" w:hint="eastAsia"/>
          <w:b w:val="0"/>
          <w:kern w:val="32"/>
          <w:sz w:val="24"/>
        </w:rPr>
        <w:t>L</w:t>
      </w:r>
      <w:r w:rsidR="001753DD">
        <w:rPr>
          <w:rFonts w:ascii="Arial" w:eastAsia="宋体" w:hAnsi="Arial" w:cs="Arial"/>
          <w:b w:val="0"/>
          <w:kern w:val="32"/>
          <w:sz w:val="24"/>
        </w:rPr>
        <w:t xml:space="preserve">1 </w:t>
      </w:r>
      <w:r w:rsidR="007A18E8">
        <w:rPr>
          <w:rFonts w:ascii="Arial" w:eastAsia="宋体" w:hAnsi="Arial" w:cs="Arial"/>
          <w:b w:val="0"/>
          <w:kern w:val="32"/>
          <w:sz w:val="24"/>
        </w:rPr>
        <w:t xml:space="preserve">beam-level measurement </w:t>
      </w:r>
      <w:r w:rsidR="001753DD">
        <w:rPr>
          <w:rFonts w:ascii="Arial" w:eastAsia="宋体" w:hAnsi="Arial" w:cs="Arial"/>
          <w:b w:val="0"/>
          <w:kern w:val="32"/>
          <w:sz w:val="24"/>
        </w:rPr>
        <w:t>as input</w:t>
      </w:r>
    </w:p>
    <w:p w14:paraId="51FC8E97" w14:textId="5877B1E5" w:rsidR="00A959A6" w:rsidRDefault="005A5806" w:rsidP="001753DD">
      <w:pPr>
        <w:rPr>
          <w:rFonts w:ascii="Times New Roman" w:hAnsi="Times New Roman" w:cs="Times New Roman"/>
          <w:kern w:val="0"/>
          <w:sz w:val="20"/>
          <w:szCs w:val="20"/>
        </w:rPr>
      </w:pPr>
      <w:r w:rsidRPr="00F37667">
        <w:rPr>
          <w:rFonts w:ascii="Times New Roman" w:hAnsi="Times New Roman" w:cs="Times New Roman"/>
          <w:kern w:val="0"/>
          <w:sz w:val="20"/>
          <w:szCs w:val="20"/>
        </w:rPr>
        <w:t>For sub</w:t>
      </w:r>
      <w:r w:rsidR="00812643">
        <w:rPr>
          <w:rFonts w:ascii="Times New Roman" w:hAnsi="Times New Roman" w:cs="Times New Roman"/>
          <w:kern w:val="0"/>
          <w:sz w:val="20"/>
          <w:szCs w:val="20"/>
        </w:rPr>
        <w:t xml:space="preserve">-use </w:t>
      </w:r>
      <w:r w:rsidRPr="00F37667">
        <w:rPr>
          <w:rFonts w:ascii="Times New Roman" w:hAnsi="Times New Roman" w:cs="Times New Roman"/>
          <w:kern w:val="0"/>
          <w:sz w:val="20"/>
          <w:szCs w:val="20"/>
        </w:rPr>
        <w:t xml:space="preserve">case 1, </w:t>
      </w:r>
      <w:r w:rsidR="00060FBA" w:rsidRPr="00060FBA">
        <w:rPr>
          <w:rFonts w:ascii="Times New Roman" w:hAnsi="Times New Roman" w:cs="Times New Roman"/>
          <w:kern w:val="0"/>
          <w:sz w:val="20"/>
          <w:szCs w:val="20"/>
        </w:rPr>
        <w:t>L1 beam-level measurement result(s) is predicted based on actual L1 beam-level measurement result(s) and then cell-level measurement result is generated</w:t>
      </w:r>
      <w:r w:rsidR="00CD4DD4" w:rsidRPr="00F37667">
        <w:rPr>
          <w:rFonts w:ascii="Times New Roman" w:hAnsi="Times New Roman" w:cs="Times New Roman"/>
          <w:kern w:val="0"/>
          <w:sz w:val="20"/>
          <w:szCs w:val="20"/>
        </w:rPr>
        <w:t xml:space="preserve">. </w:t>
      </w:r>
      <w:r w:rsidR="00A959A6">
        <w:rPr>
          <w:rFonts w:ascii="Times New Roman" w:hAnsi="Times New Roman" w:cs="Times New Roman"/>
          <w:kern w:val="0"/>
          <w:sz w:val="20"/>
          <w:szCs w:val="20"/>
        </w:rPr>
        <w:t>At the previous meeting, it was agreed that f</w:t>
      </w:r>
      <w:r w:rsidR="00A959A6" w:rsidRPr="00A959A6">
        <w:rPr>
          <w:rFonts w:ascii="Times New Roman" w:hAnsi="Times New Roman" w:cs="Times New Roman"/>
          <w:kern w:val="0"/>
          <w:sz w:val="20"/>
          <w:szCs w:val="20"/>
        </w:rPr>
        <w:t xml:space="preserve">or </w:t>
      </w:r>
      <w:r w:rsidR="00A959A6">
        <w:rPr>
          <w:rFonts w:ascii="Times New Roman" w:hAnsi="Times New Roman" w:cs="Times New Roman"/>
          <w:kern w:val="0"/>
          <w:sz w:val="20"/>
          <w:szCs w:val="20"/>
        </w:rPr>
        <w:t>the L1 beam-level measurement</w:t>
      </w:r>
      <w:r w:rsidR="00A959A6" w:rsidRPr="00A959A6">
        <w:rPr>
          <w:rFonts w:ascii="Times New Roman" w:hAnsi="Times New Roman" w:cs="Times New Roman"/>
          <w:kern w:val="0"/>
          <w:sz w:val="20"/>
          <w:szCs w:val="20"/>
        </w:rPr>
        <w:t xml:space="preserve">, it is up to company’s implementation whether L1 filtering is applied. </w:t>
      </w:r>
    </w:p>
    <w:p w14:paraId="24DB6186" w14:textId="77777777" w:rsidR="00D84E4C" w:rsidRPr="004201F6" w:rsidRDefault="00D84E4C" w:rsidP="00D84E4C">
      <w:pPr>
        <w:adjustRightInd w:val="0"/>
        <w:snapToGrid w:val="0"/>
        <w:spacing w:before="120" w:after="120" w:line="312" w:lineRule="auto"/>
        <w:rPr>
          <w:rFonts w:ascii="Times New Roman" w:eastAsia="MS Mincho" w:hAnsi="Times New Roman" w:cs="Times New Roman"/>
          <w:kern w:val="0"/>
          <w:sz w:val="20"/>
          <w:szCs w:val="24"/>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o </w:t>
      </w:r>
      <w:r>
        <w:rPr>
          <w:rFonts w:ascii="Times New Roman" w:hAnsi="Times New Roman" w:cs="Times New Roman" w:hint="eastAsia"/>
          <w:kern w:val="0"/>
          <w:sz w:val="20"/>
          <w:szCs w:val="20"/>
        </w:rPr>
        <w:t>eval</w:t>
      </w:r>
      <w:r>
        <w:rPr>
          <w:rFonts w:ascii="Times New Roman" w:hAnsi="Times New Roman" w:cs="Times New Roman"/>
          <w:kern w:val="0"/>
          <w:sz w:val="20"/>
          <w:szCs w:val="20"/>
        </w:rPr>
        <w:t xml:space="preserve">uate whether L1 samples (i.e., L1 beam-level measurement without L1 filtering) can be the model input/output, we provide the corresponding simulation results in this section. </w:t>
      </w:r>
      <w:r w:rsidRPr="004201F6">
        <w:rPr>
          <w:rFonts w:ascii="Times New Roman" w:eastAsia="MS Mincho" w:hAnsi="Times New Roman" w:cs="Times New Roman"/>
          <w:kern w:val="0"/>
          <w:sz w:val="20"/>
          <w:szCs w:val="24"/>
        </w:rPr>
        <w:t>Some key simulation parameters are shown in the following table:</w:t>
      </w:r>
    </w:p>
    <w:p w14:paraId="0F39223B" w14:textId="4EBFE4ED" w:rsidR="00D84E4C" w:rsidRDefault="00D84E4C" w:rsidP="00D84E4C">
      <w:pPr>
        <w:ind w:leftChars="86" w:left="181"/>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1</w:t>
      </w:r>
      <w:r w:rsidRPr="00186C68">
        <w:rPr>
          <w:rFonts w:ascii="Arial" w:hAnsi="Arial" w:cs="Arial"/>
          <w:b/>
          <w:kern w:val="0"/>
          <w:sz w:val="20"/>
          <w:szCs w:val="24"/>
        </w:rPr>
        <w:t>-</w:t>
      </w:r>
      <w:r>
        <w:rPr>
          <w:rFonts w:ascii="Arial" w:hAnsi="Arial" w:cs="Arial"/>
          <w:b/>
          <w:kern w:val="0"/>
          <w:sz w:val="20"/>
          <w:szCs w:val="24"/>
        </w:rPr>
        <w:t>1:</w:t>
      </w:r>
      <w:r w:rsidRPr="00186C68">
        <w:rPr>
          <w:rFonts w:ascii="Arial" w:hAnsi="Arial" w:cs="Arial"/>
          <w:b/>
          <w:kern w:val="0"/>
          <w:sz w:val="20"/>
          <w:szCs w:val="24"/>
        </w:rPr>
        <w:t xml:space="preserve"> </w:t>
      </w:r>
      <w:r>
        <w:rPr>
          <w:rFonts w:ascii="Arial" w:hAnsi="Arial" w:cs="Arial"/>
          <w:b/>
          <w:kern w:val="0"/>
          <w:sz w:val="20"/>
          <w:szCs w:val="24"/>
        </w:rPr>
        <w:t xml:space="preserve">Key parameters of </w:t>
      </w:r>
      <w:r>
        <w:rPr>
          <w:rFonts w:ascii="Arial" w:hAnsi="Arial" w:cs="Arial" w:hint="eastAsia"/>
          <w:b/>
          <w:kern w:val="0"/>
          <w:sz w:val="20"/>
          <w:szCs w:val="24"/>
        </w:rPr>
        <w:t>temporal</w:t>
      </w:r>
      <w:r>
        <w:rPr>
          <w:rFonts w:ascii="Arial" w:hAnsi="Arial" w:cs="Arial"/>
          <w:b/>
          <w:kern w:val="0"/>
          <w:sz w:val="20"/>
          <w:szCs w:val="24"/>
        </w:rPr>
        <w:t xml:space="preserve"> </w:t>
      </w:r>
      <w:r>
        <w:rPr>
          <w:rFonts w:ascii="Arial" w:hAnsi="Arial" w:cs="Arial" w:hint="eastAsia"/>
          <w:b/>
          <w:kern w:val="0"/>
          <w:sz w:val="20"/>
          <w:szCs w:val="24"/>
        </w:rPr>
        <w:t>domain</w:t>
      </w:r>
      <w:r>
        <w:rPr>
          <w:rFonts w:ascii="Arial" w:hAnsi="Arial" w:cs="Arial"/>
          <w:b/>
          <w:kern w:val="0"/>
          <w:sz w:val="20"/>
          <w:szCs w:val="24"/>
        </w:rPr>
        <w:t xml:space="preserve"> </w:t>
      </w:r>
      <w:r>
        <w:rPr>
          <w:rFonts w:ascii="Arial" w:hAnsi="Arial" w:cs="Arial" w:hint="eastAsia"/>
          <w:b/>
          <w:kern w:val="0"/>
          <w:sz w:val="20"/>
          <w:szCs w:val="24"/>
        </w:rPr>
        <w:t>prediction</w:t>
      </w:r>
      <w:r>
        <w:rPr>
          <w:rFonts w:ascii="Arial" w:hAnsi="Arial" w:cs="Arial"/>
          <w:b/>
          <w:kern w:val="0"/>
          <w:sz w:val="20"/>
          <w:szCs w:val="24"/>
        </w:rPr>
        <w:t xml:space="preserve"> </w:t>
      </w:r>
      <w:r>
        <w:rPr>
          <w:rFonts w:ascii="Arial" w:hAnsi="Arial" w:cs="Arial" w:hint="eastAsia"/>
          <w:b/>
          <w:kern w:val="0"/>
          <w:sz w:val="20"/>
          <w:szCs w:val="24"/>
        </w:rPr>
        <w:t>Case</w:t>
      </w:r>
      <w:r>
        <w:rPr>
          <w:rFonts w:ascii="Arial" w:hAnsi="Arial" w:cs="Arial"/>
          <w:b/>
          <w:kern w:val="0"/>
          <w:sz w:val="20"/>
          <w:szCs w:val="24"/>
        </w:rPr>
        <w:t xml:space="preserve"> B</w:t>
      </w:r>
    </w:p>
    <w:tbl>
      <w:tblPr>
        <w:tblStyle w:val="a9"/>
        <w:tblW w:w="0" w:type="auto"/>
        <w:tblLook w:val="04A0" w:firstRow="1" w:lastRow="0" w:firstColumn="1" w:lastColumn="0" w:noHBand="0" w:noVBand="1"/>
      </w:tblPr>
      <w:tblGrid>
        <w:gridCol w:w="2830"/>
        <w:gridCol w:w="6186"/>
      </w:tblGrid>
      <w:tr w:rsidR="00D84E4C" w14:paraId="4DF3240E" w14:textId="77777777" w:rsidTr="00D009AE">
        <w:tc>
          <w:tcPr>
            <w:tcW w:w="2830" w:type="dxa"/>
            <w:vAlign w:val="center"/>
          </w:tcPr>
          <w:p w14:paraId="1DE2EF07" w14:textId="77777777" w:rsidR="00D84E4C" w:rsidRPr="00287E05" w:rsidRDefault="00D84E4C" w:rsidP="00D009AE">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Parameter</w:t>
            </w:r>
          </w:p>
        </w:tc>
        <w:tc>
          <w:tcPr>
            <w:tcW w:w="6186" w:type="dxa"/>
            <w:vAlign w:val="center"/>
          </w:tcPr>
          <w:p w14:paraId="25F89EDC" w14:textId="77777777" w:rsidR="00D84E4C" w:rsidRPr="00287E05" w:rsidRDefault="00D84E4C" w:rsidP="00D009AE">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Values</w:t>
            </w:r>
          </w:p>
        </w:tc>
      </w:tr>
      <w:tr w:rsidR="005C1053" w14:paraId="05836037" w14:textId="77777777" w:rsidTr="00D009AE">
        <w:tc>
          <w:tcPr>
            <w:tcW w:w="2830" w:type="dxa"/>
            <w:vAlign w:val="center"/>
          </w:tcPr>
          <w:p w14:paraId="69BE4213" w14:textId="59FD8523" w:rsidR="005C1053" w:rsidRPr="005C1053" w:rsidRDefault="005C1053" w:rsidP="00D009AE">
            <w:pPr>
              <w:jc w:val="center"/>
              <w:rPr>
                <w:rFonts w:ascii="Times New Roman" w:eastAsia="等线" w:hAnsi="Times New Roman" w:cs="Times New Roman"/>
                <w:sz w:val="20"/>
                <w:szCs w:val="20"/>
              </w:rPr>
            </w:pPr>
            <w:r w:rsidRPr="005C1053">
              <w:rPr>
                <w:rFonts w:ascii="Times New Roman" w:eastAsia="等线" w:hAnsi="Times New Roman" w:cs="Times New Roman"/>
                <w:sz w:val="20"/>
                <w:szCs w:val="20"/>
              </w:rPr>
              <w:t xml:space="preserve">Sub-use case </w:t>
            </w:r>
          </w:p>
        </w:tc>
        <w:tc>
          <w:tcPr>
            <w:tcW w:w="6186" w:type="dxa"/>
            <w:vAlign w:val="center"/>
          </w:tcPr>
          <w:p w14:paraId="42F9D594" w14:textId="2CD15A9D" w:rsidR="005C1053" w:rsidRPr="005C1053" w:rsidRDefault="005C1053" w:rsidP="00D009AE">
            <w:pPr>
              <w:jc w:val="center"/>
              <w:rPr>
                <w:rFonts w:ascii="Times New Roman" w:eastAsia="等线" w:hAnsi="Times New Roman" w:cs="Times New Roman"/>
                <w:sz w:val="20"/>
                <w:szCs w:val="20"/>
              </w:rPr>
            </w:pPr>
            <w:r w:rsidRPr="005C1053">
              <w:rPr>
                <w:rFonts w:ascii="Times New Roman" w:eastAsia="等线" w:hAnsi="Times New Roman" w:cs="Times New Roman" w:hint="eastAsia"/>
                <w:sz w:val="20"/>
                <w:szCs w:val="20"/>
              </w:rPr>
              <w:t>1</w:t>
            </w:r>
          </w:p>
        </w:tc>
      </w:tr>
      <w:tr w:rsidR="00D84E4C" w14:paraId="15D04516" w14:textId="77777777" w:rsidTr="00D009AE">
        <w:tc>
          <w:tcPr>
            <w:tcW w:w="2830" w:type="dxa"/>
            <w:vAlign w:val="center"/>
          </w:tcPr>
          <w:p w14:paraId="03BB0787" w14:textId="323AD822"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UE speed</w:t>
            </w:r>
          </w:p>
        </w:tc>
        <w:tc>
          <w:tcPr>
            <w:tcW w:w="6186" w:type="dxa"/>
            <w:vAlign w:val="center"/>
          </w:tcPr>
          <w:p w14:paraId="391C82BC" w14:textId="68D1A237"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30/60/90 km/h</w:t>
            </w:r>
          </w:p>
        </w:tc>
      </w:tr>
      <w:tr w:rsidR="00D84E4C" w14:paraId="761A960F" w14:textId="77777777" w:rsidTr="00D009AE">
        <w:tc>
          <w:tcPr>
            <w:tcW w:w="2830" w:type="dxa"/>
            <w:vAlign w:val="center"/>
          </w:tcPr>
          <w:p w14:paraId="4C81267F" w14:textId="77777777"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W length</w:t>
            </w:r>
          </w:p>
        </w:tc>
        <w:tc>
          <w:tcPr>
            <w:tcW w:w="6186" w:type="dxa"/>
            <w:vAlign w:val="center"/>
          </w:tcPr>
          <w:p w14:paraId="11AEB320" w14:textId="1ADF4BEA"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N*40 </w:t>
            </w:r>
            <w:proofErr w:type="spellStart"/>
            <w:r>
              <w:rPr>
                <w:rFonts w:ascii="Times New Roman" w:hAnsi="Times New Roman" w:cs="Times New Roman"/>
                <w:kern w:val="0"/>
                <w:sz w:val="20"/>
                <w:szCs w:val="20"/>
                <w:lang w:val="en-GB"/>
              </w:rPr>
              <w:t>ms</w:t>
            </w:r>
            <w:proofErr w:type="spellEnd"/>
          </w:p>
        </w:tc>
      </w:tr>
      <w:tr w:rsidR="00D84E4C" w14:paraId="5B65C53E" w14:textId="77777777" w:rsidTr="00D009AE">
        <w:tc>
          <w:tcPr>
            <w:tcW w:w="2830" w:type="dxa"/>
            <w:vAlign w:val="center"/>
          </w:tcPr>
          <w:p w14:paraId="74FBA991" w14:textId="77777777"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W length</w:t>
            </w:r>
          </w:p>
        </w:tc>
        <w:tc>
          <w:tcPr>
            <w:tcW w:w="6186" w:type="dxa"/>
            <w:vAlign w:val="center"/>
          </w:tcPr>
          <w:p w14:paraId="75A52412" w14:textId="19014F5B"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40 </w:t>
            </w:r>
            <w:proofErr w:type="spellStart"/>
            <w:r>
              <w:rPr>
                <w:rFonts w:ascii="Times New Roman" w:hAnsi="Times New Roman" w:cs="Times New Roman"/>
                <w:kern w:val="0"/>
                <w:sz w:val="20"/>
                <w:szCs w:val="20"/>
                <w:lang w:val="en-GB"/>
              </w:rPr>
              <w:t>ms</w:t>
            </w:r>
            <w:proofErr w:type="spellEnd"/>
          </w:p>
        </w:tc>
      </w:tr>
      <w:tr w:rsidR="00D84E4C" w14:paraId="0558B326" w14:textId="77777777" w:rsidTr="00D009AE">
        <w:tc>
          <w:tcPr>
            <w:tcW w:w="2830" w:type="dxa"/>
            <w:vAlign w:val="center"/>
          </w:tcPr>
          <w:p w14:paraId="6A4CBB5B" w14:textId="77777777"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M</w:t>
            </w:r>
            <w:r>
              <w:rPr>
                <w:rFonts w:ascii="Times New Roman" w:hAnsi="Times New Roman" w:cs="Times New Roman"/>
                <w:kern w:val="0"/>
                <w:sz w:val="20"/>
                <w:szCs w:val="20"/>
                <w:lang w:val="en-GB"/>
              </w:rPr>
              <w:t>RRT</w:t>
            </w:r>
          </w:p>
        </w:tc>
        <w:tc>
          <w:tcPr>
            <w:tcW w:w="6186" w:type="dxa"/>
            <w:vAlign w:val="center"/>
          </w:tcPr>
          <w:p w14:paraId="1CBC781D" w14:textId="77777777"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5</w:t>
            </w:r>
            <w:r>
              <w:rPr>
                <w:rFonts w:ascii="Times New Roman" w:hAnsi="Times New Roman" w:cs="Times New Roman"/>
                <w:kern w:val="0"/>
                <w:sz w:val="20"/>
                <w:szCs w:val="20"/>
                <w:lang w:val="en-GB"/>
              </w:rPr>
              <w:t>0%</w:t>
            </w:r>
          </w:p>
        </w:tc>
      </w:tr>
      <w:tr w:rsidR="00D84E4C" w14:paraId="4B459A3A" w14:textId="77777777" w:rsidTr="00D009AE">
        <w:tc>
          <w:tcPr>
            <w:tcW w:w="2830" w:type="dxa"/>
            <w:vAlign w:val="center"/>
          </w:tcPr>
          <w:p w14:paraId="17A98B86" w14:textId="4273249F"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rPr>
              <w:t>Non-AI benchmark</w:t>
            </w:r>
          </w:p>
        </w:tc>
        <w:tc>
          <w:tcPr>
            <w:tcW w:w="6186" w:type="dxa"/>
            <w:vAlign w:val="center"/>
          </w:tcPr>
          <w:p w14:paraId="5E5A5A43" w14:textId="59FC00C9" w:rsidR="00D84E4C" w:rsidRDefault="00D84E4C" w:rsidP="00D009AE">
            <w:pPr>
              <w:jc w:val="center"/>
              <w:rPr>
                <w:rFonts w:ascii="Times New Roman" w:hAnsi="Times New Roman" w:cs="Times New Roman"/>
                <w:kern w:val="0"/>
                <w:sz w:val="20"/>
                <w:szCs w:val="20"/>
                <w:lang w:val="en-GB"/>
              </w:rPr>
            </w:pPr>
            <w:r w:rsidRPr="0019363C">
              <w:rPr>
                <w:rFonts w:ascii="Times New Roman" w:hAnsi="Times New Roman" w:cs="Times New Roman"/>
                <w:kern w:val="0"/>
                <w:sz w:val="20"/>
                <w:szCs w:val="20"/>
              </w:rPr>
              <w:t>Sample</w:t>
            </w:r>
            <w:r>
              <w:rPr>
                <w:rFonts w:ascii="Times New Roman" w:hAnsi="Times New Roman" w:cs="Times New Roman"/>
                <w:kern w:val="0"/>
                <w:sz w:val="20"/>
                <w:szCs w:val="20"/>
              </w:rPr>
              <w:t>-</w:t>
            </w:r>
            <w:r w:rsidRPr="0019363C">
              <w:rPr>
                <w:rFonts w:ascii="Times New Roman" w:hAnsi="Times New Roman" w:cs="Times New Roman"/>
                <w:kern w:val="0"/>
                <w:sz w:val="20"/>
                <w:szCs w:val="20"/>
              </w:rPr>
              <w:t>and</w:t>
            </w:r>
            <w:r>
              <w:rPr>
                <w:rFonts w:ascii="Times New Roman" w:hAnsi="Times New Roman" w:cs="Times New Roman"/>
                <w:kern w:val="0"/>
                <w:sz w:val="20"/>
                <w:szCs w:val="20"/>
              </w:rPr>
              <w:t>-</w:t>
            </w:r>
            <w:r w:rsidRPr="0019363C">
              <w:rPr>
                <w:rFonts w:ascii="Times New Roman" w:hAnsi="Times New Roman" w:cs="Times New Roman"/>
                <w:kern w:val="0"/>
                <w:sz w:val="20"/>
                <w:szCs w:val="20"/>
              </w:rPr>
              <w:t>hold</w:t>
            </w:r>
          </w:p>
        </w:tc>
      </w:tr>
      <w:tr w:rsidR="00D84E4C" w14:paraId="1DBB109F" w14:textId="77777777" w:rsidTr="00D009AE">
        <w:tc>
          <w:tcPr>
            <w:tcW w:w="2830" w:type="dxa"/>
            <w:vAlign w:val="center"/>
          </w:tcPr>
          <w:p w14:paraId="36DD7EA4" w14:textId="77777777" w:rsidR="00D84E4C" w:rsidRDefault="00D84E4C"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attern</w:t>
            </w:r>
          </w:p>
        </w:tc>
        <w:tc>
          <w:tcPr>
            <w:tcW w:w="6186" w:type="dxa"/>
            <w:vAlign w:val="center"/>
          </w:tcPr>
          <w:p w14:paraId="6A501824" w14:textId="77777777" w:rsidR="00D84E4C" w:rsidRDefault="00D84E4C" w:rsidP="00D009AE">
            <w:pPr>
              <w:jc w:val="center"/>
              <w:rPr>
                <w:rFonts w:ascii="Times New Roman" w:hAnsi="Times New Roman" w:cs="Times New Roman"/>
                <w:kern w:val="0"/>
                <w:sz w:val="20"/>
                <w:szCs w:val="20"/>
                <w:lang w:val="en-GB"/>
              </w:rPr>
            </w:pPr>
            <w:r>
              <w:object w:dxaOrig="4873" w:dyaOrig="624" w14:anchorId="78F9D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31.8pt" o:ole="">
                  <v:imagedata r:id="rId11" o:title=""/>
                </v:shape>
                <o:OLEObject Type="Embed" ProgID="Visio.Drawing.15" ShapeID="_x0000_i1025" DrawAspect="Content" ObjectID="_1800446383" r:id="rId12"/>
              </w:object>
            </w:r>
          </w:p>
        </w:tc>
      </w:tr>
    </w:tbl>
    <w:p w14:paraId="61DA6C95" w14:textId="0BCF1971" w:rsidR="000C675D" w:rsidRDefault="00D84E4C" w:rsidP="001753DD">
      <w:pPr>
        <w:rPr>
          <w:rFonts w:ascii="Times New Roman" w:hAnsi="Times New Roman" w:cs="Times New Roman"/>
          <w:kern w:val="0"/>
          <w:sz w:val="20"/>
          <w:szCs w:val="20"/>
        </w:rPr>
      </w:pPr>
      <w:r>
        <w:rPr>
          <w:rFonts w:ascii="Times New Roman" w:hAnsi="Times New Roman" w:cs="Times New Roman"/>
          <w:kern w:val="0"/>
          <w:sz w:val="20"/>
          <w:szCs w:val="20"/>
        </w:rPr>
        <w:t>When both input and output are L1 samples (i.e., L1 beam-level measurement without L1 filtering), t</w:t>
      </w:r>
      <w:r w:rsidR="00812643">
        <w:rPr>
          <w:rFonts w:ascii="Times New Roman" w:hAnsi="Times New Roman" w:cs="Times New Roman"/>
          <w:kern w:val="0"/>
          <w:sz w:val="20"/>
          <w:szCs w:val="20"/>
        </w:rPr>
        <w:t xml:space="preserve">he simulation results </w:t>
      </w:r>
      <w:r>
        <w:rPr>
          <w:rFonts w:ascii="Times New Roman" w:hAnsi="Times New Roman" w:cs="Times New Roman"/>
          <w:kern w:val="0"/>
          <w:sz w:val="20"/>
          <w:szCs w:val="20"/>
        </w:rPr>
        <w:t xml:space="preserve">of L1 beam-level measurement prediction accuracy </w:t>
      </w:r>
      <w:r w:rsidR="00812643" w:rsidRPr="00F94D30">
        <w:rPr>
          <w:rFonts w:ascii="Times New Roman" w:hAnsi="Times New Roman" w:cs="Times New Roman"/>
          <w:kern w:val="0"/>
          <w:sz w:val="20"/>
          <w:szCs w:val="20"/>
        </w:rPr>
        <w:t>are shown in</w:t>
      </w:r>
      <w:r w:rsidR="00812643" w:rsidRPr="00EB071B">
        <w:rPr>
          <w:rFonts w:ascii="Times New Roman" w:hAnsi="Times New Roman" w:cs="Times New Roman"/>
          <w:b/>
          <w:kern w:val="0"/>
          <w:sz w:val="20"/>
          <w:szCs w:val="20"/>
        </w:rPr>
        <w:t xml:space="preserve"> Table 2.</w:t>
      </w:r>
      <w:r w:rsidR="00812643">
        <w:rPr>
          <w:rFonts w:ascii="Times New Roman" w:hAnsi="Times New Roman" w:cs="Times New Roman"/>
          <w:b/>
          <w:kern w:val="0"/>
          <w:sz w:val="20"/>
          <w:szCs w:val="20"/>
        </w:rPr>
        <w:t>1</w:t>
      </w:r>
      <w:r w:rsidR="00812643" w:rsidRPr="00EB071B">
        <w:rPr>
          <w:rFonts w:ascii="Times New Roman" w:hAnsi="Times New Roman" w:cs="Times New Roman"/>
          <w:b/>
          <w:kern w:val="0"/>
          <w:sz w:val="20"/>
          <w:szCs w:val="20"/>
        </w:rPr>
        <w:t>-</w:t>
      </w:r>
      <w:r>
        <w:rPr>
          <w:rFonts w:ascii="Times New Roman" w:hAnsi="Times New Roman" w:cs="Times New Roman"/>
          <w:b/>
          <w:kern w:val="0"/>
          <w:sz w:val="20"/>
          <w:szCs w:val="20"/>
        </w:rPr>
        <w:t>2</w:t>
      </w:r>
      <w:r w:rsidR="00812643" w:rsidRPr="00F94D30">
        <w:rPr>
          <w:rFonts w:ascii="Times New Roman" w:hAnsi="Times New Roman" w:cs="Times New Roman"/>
          <w:kern w:val="0"/>
          <w:sz w:val="20"/>
          <w:szCs w:val="20"/>
        </w:rPr>
        <w:t>.</w:t>
      </w:r>
    </w:p>
    <w:p w14:paraId="0E8BA5E3" w14:textId="4325BC29" w:rsidR="0084531A" w:rsidRPr="00332A63" w:rsidRDefault="0084531A" w:rsidP="0084531A">
      <w:pPr>
        <w:widowControl/>
        <w:adjustRightInd w:val="0"/>
        <w:snapToGrid w:val="0"/>
        <w:spacing w:before="120" w:line="288" w:lineRule="auto"/>
        <w:jc w:val="center"/>
        <w:rPr>
          <w:rFonts w:ascii="Arial" w:eastAsia="宋体" w:hAnsi="Arial" w:cs="Times New Roman"/>
          <w:b/>
          <w:strike/>
          <w:kern w:val="0"/>
          <w:sz w:val="20"/>
          <w:szCs w:val="20"/>
          <w:lang w:val="en-GB"/>
        </w:rPr>
      </w:pPr>
      <w:r w:rsidRPr="00332A63">
        <w:rPr>
          <w:rFonts w:ascii="Arial" w:eastAsia="宋体" w:hAnsi="Arial" w:cs="Times New Roman"/>
          <w:b/>
          <w:kern w:val="0"/>
          <w:sz w:val="20"/>
          <w:szCs w:val="20"/>
          <w:lang w:val="en-GB"/>
        </w:rPr>
        <w:t>Table 2.1-</w:t>
      </w:r>
      <w:r w:rsidR="00D84E4C" w:rsidRPr="00332A63">
        <w:rPr>
          <w:rFonts w:ascii="Arial" w:eastAsia="宋体" w:hAnsi="Arial" w:cs="Times New Roman"/>
          <w:b/>
          <w:kern w:val="0"/>
          <w:sz w:val="20"/>
          <w:szCs w:val="20"/>
          <w:lang w:val="en-GB"/>
        </w:rPr>
        <w:t>2</w:t>
      </w:r>
      <w:r w:rsidRPr="00332A63">
        <w:rPr>
          <w:rFonts w:ascii="Arial" w:eastAsia="宋体" w:hAnsi="Arial" w:cs="Times New Roman"/>
          <w:b/>
          <w:kern w:val="0"/>
          <w:sz w:val="20"/>
          <w:szCs w:val="20"/>
          <w:lang w:val="en-GB"/>
        </w:rPr>
        <w:t xml:space="preserve"> </w:t>
      </w:r>
      <w:r w:rsidR="005C1053" w:rsidRPr="00332A63">
        <w:rPr>
          <w:rFonts w:ascii="Arial" w:eastAsia="宋体" w:hAnsi="Arial" w:cs="Times New Roman"/>
          <w:b/>
          <w:kern w:val="0"/>
          <w:sz w:val="20"/>
          <w:szCs w:val="20"/>
          <w:lang w:val="en-GB"/>
        </w:rPr>
        <w:t>Simulation results when both input and output are L1 samples</w:t>
      </w:r>
    </w:p>
    <w:p w14:paraId="473E0AB8" w14:textId="18359C3A" w:rsidR="00567321" w:rsidRPr="00332A63" w:rsidRDefault="00567321" w:rsidP="00567321">
      <w:pPr>
        <w:widowControl/>
        <w:adjustRightInd w:val="0"/>
        <w:snapToGrid w:val="0"/>
        <w:spacing w:before="120" w:line="288" w:lineRule="auto"/>
        <w:jc w:val="center"/>
        <w:rPr>
          <w:rFonts w:ascii="Arial" w:eastAsia="宋体" w:hAnsi="Arial" w:cs="Times New Roman"/>
          <w:b/>
          <w:kern w:val="0"/>
          <w:sz w:val="20"/>
          <w:szCs w:val="20"/>
          <w:lang w:val="en-GB"/>
        </w:rPr>
      </w:pPr>
      <w:r w:rsidRPr="00332A63">
        <w:rPr>
          <w:rFonts w:ascii="Arial" w:eastAsia="宋体" w:hAnsi="Arial" w:cs="Times New Roman" w:hint="eastAsia"/>
          <w:b/>
          <w:kern w:val="0"/>
          <w:sz w:val="20"/>
          <w:szCs w:val="20"/>
          <w:lang w:val="en-GB"/>
        </w:rPr>
        <w:t>(</w:t>
      </w:r>
      <w:r w:rsidRPr="00332A63">
        <w:rPr>
          <w:rFonts w:ascii="Arial" w:eastAsia="宋体" w:hAnsi="Arial" w:cs="Times New Roman"/>
          <w:b/>
          <w:kern w:val="0"/>
          <w:sz w:val="20"/>
          <w:szCs w:val="20"/>
          <w:lang w:val="en-GB"/>
        </w:rPr>
        <w:t>L</w:t>
      </w:r>
      <w:r w:rsidR="005C1053" w:rsidRPr="00332A63">
        <w:rPr>
          <w:rFonts w:ascii="Arial" w:eastAsia="宋体" w:hAnsi="Arial" w:cs="Times New Roman"/>
          <w:b/>
          <w:kern w:val="0"/>
          <w:sz w:val="20"/>
          <w:szCs w:val="20"/>
          <w:lang w:val="en-GB"/>
        </w:rPr>
        <w:t>1</w:t>
      </w:r>
      <w:r w:rsidRPr="00332A63">
        <w:rPr>
          <w:rFonts w:ascii="Arial" w:eastAsia="宋体" w:hAnsi="Arial" w:cs="Times New Roman"/>
          <w:b/>
          <w:kern w:val="0"/>
          <w:sz w:val="20"/>
          <w:szCs w:val="20"/>
          <w:lang w:val="en-GB"/>
        </w:rPr>
        <w:t xml:space="preserve"> </w:t>
      </w:r>
      <w:r w:rsidR="005C1053" w:rsidRPr="00332A63">
        <w:rPr>
          <w:rFonts w:ascii="Arial" w:eastAsia="宋体" w:hAnsi="Arial" w:cs="Times New Roman"/>
          <w:b/>
          <w:kern w:val="0"/>
          <w:sz w:val="20"/>
          <w:szCs w:val="20"/>
          <w:lang w:val="en-GB"/>
        </w:rPr>
        <w:t>beam</w:t>
      </w:r>
      <w:r w:rsidRPr="00332A63">
        <w:rPr>
          <w:rFonts w:ascii="Arial" w:eastAsia="宋体" w:hAnsi="Arial" w:cs="Times New Roman"/>
          <w:b/>
          <w:kern w:val="0"/>
          <w:sz w:val="20"/>
          <w:szCs w:val="20"/>
          <w:lang w:val="en-GB"/>
        </w:rPr>
        <w:t xml:space="preserve">-level Prediction error in </w:t>
      </w:r>
      <w:r w:rsidRPr="00332A63">
        <w:rPr>
          <w:rFonts w:ascii="Arial" w:eastAsia="宋体" w:hAnsi="Arial" w:cs="Times New Roman" w:hint="eastAsia"/>
          <w:b/>
          <w:kern w:val="0"/>
          <w:sz w:val="20"/>
          <w:szCs w:val="20"/>
          <w:lang w:val="en-GB"/>
        </w:rPr>
        <w:t>d</w:t>
      </w:r>
      <w:r w:rsidRPr="00332A63">
        <w:rPr>
          <w:rFonts w:ascii="Arial" w:eastAsia="宋体" w:hAnsi="Arial" w:cs="Times New Roman"/>
          <w:b/>
          <w:kern w:val="0"/>
          <w:sz w:val="20"/>
          <w:szCs w:val="20"/>
          <w:lang w:val="en-GB"/>
        </w:rPr>
        <w:t>B)</w:t>
      </w:r>
    </w:p>
    <w:tbl>
      <w:tblPr>
        <w:tblStyle w:val="a9"/>
        <w:tblW w:w="5000" w:type="pct"/>
        <w:jc w:val="center"/>
        <w:tblLook w:val="04A0" w:firstRow="1" w:lastRow="0" w:firstColumn="1" w:lastColumn="0" w:noHBand="0" w:noVBand="1"/>
      </w:tblPr>
      <w:tblGrid>
        <w:gridCol w:w="2353"/>
        <w:gridCol w:w="1314"/>
        <w:gridCol w:w="1314"/>
        <w:gridCol w:w="1316"/>
        <w:gridCol w:w="1404"/>
        <w:gridCol w:w="1359"/>
      </w:tblGrid>
      <w:tr w:rsidR="0084531A" w:rsidRPr="00174838" w14:paraId="3FADAEA1" w14:textId="77777777" w:rsidTr="0055797F">
        <w:trPr>
          <w:jc w:val="center"/>
        </w:trPr>
        <w:tc>
          <w:tcPr>
            <w:tcW w:w="2024" w:type="pct"/>
            <w:gridSpan w:val="2"/>
            <w:vAlign w:val="center"/>
          </w:tcPr>
          <w:p w14:paraId="1E67BADA" w14:textId="77777777" w:rsidR="0084531A" w:rsidRPr="00E05754" w:rsidRDefault="0084531A" w:rsidP="0055797F">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725" w:type="pct"/>
            <w:vAlign w:val="center"/>
          </w:tcPr>
          <w:p w14:paraId="0C77F851"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6*40</w:t>
            </w:r>
          </w:p>
        </w:tc>
        <w:tc>
          <w:tcPr>
            <w:tcW w:w="726" w:type="pct"/>
            <w:vAlign w:val="center"/>
          </w:tcPr>
          <w:p w14:paraId="717DFAF6"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8*40</w:t>
            </w:r>
          </w:p>
        </w:tc>
        <w:tc>
          <w:tcPr>
            <w:tcW w:w="775" w:type="pct"/>
            <w:vAlign w:val="center"/>
          </w:tcPr>
          <w:p w14:paraId="0911B0C6"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10*40</w:t>
            </w:r>
          </w:p>
        </w:tc>
        <w:tc>
          <w:tcPr>
            <w:tcW w:w="750" w:type="pct"/>
            <w:vAlign w:val="center"/>
          </w:tcPr>
          <w:p w14:paraId="06B743B8"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20*40</w:t>
            </w:r>
          </w:p>
        </w:tc>
      </w:tr>
      <w:tr w:rsidR="0084531A" w:rsidRPr="00174838" w14:paraId="0533D2FA" w14:textId="77777777" w:rsidTr="0055797F">
        <w:trPr>
          <w:jc w:val="center"/>
        </w:trPr>
        <w:tc>
          <w:tcPr>
            <w:tcW w:w="2024" w:type="pct"/>
            <w:gridSpan w:val="2"/>
            <w:vAlign w:val="center"/>
          </w:tcPr>
          <w:p w14:paraId="05112697" w14:textId="77777777" w:rsidR="0084531A" w:rsidRPr="00E05754" w:rsidRDefault="0084531A" w:rsidP="0055797F">
            <w:pPr>
              <w:jc w:val="center"/>
              <w:rPr>
                <w:rFonts w:ascii="Times New Roman" w:hAnsi="Times New Roman" w:cs="Times New Roman"/>
                <w:sz w:val="20"/>
              </w:rPr>
            </w:pPr>
            <w:r>
              <w:rPr>
                <w:rFonts w:ascii="Times New Roman" w:hAnsi="Times New Roman" w:cs="Times New Roman"/>
                <w:sz w:val="20"/>
              </w:rPr>
              <w:t>Number of samples within OW</w:t>
            </w:r>
          </w:p>
        </w:tc>
        <w:tc>
          <w:tcPr>
            <w:tcW w:w="725" w:type="pct"/>
            <w:vAlign w:val="center"/>
          </w:tcPr>
          <w:p w14:paraId="7E0228FF"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6</w:t>
            </w:r>
          </w:p>
        </w:tc>
        <w:tc>
          <w:tcPr>
            <w:tcW w:w="726" w:type="pct"/>
            <w:vAlign w:val="center"/>
          </w:tcPr>
          <w:p w14:paraId="33EBBD0B"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8</w:t>
            </w:r>
          </w:p>
        </w:tc>
        <w:tc>
          <w:tcPr>
            <w:tcW w:w="775" w:type="pct"/>
            <w:vAlign w:val="center"/>
          </w:tcPr>
          <w:p w14:paraId="75C012F4"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10</w:t>
            </w:r>
          </w:p>
        </w:tc>
        <w:tc>
          <w:tcPr>
            <w:tcW w:w="750" w:type="pct"/>
            <w:vAlign w:val="center"/>
          </w:tcPr>
          <w:p w14:paraId="64A4112D"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20</w:t>
            </w:r>
          </w:p>
        </w:tc>
      </w:tr>
      <w:tr w:rsidR="0084531A" w:rsidRPr="00174838" w14:paraId="66F2665A" w14:textId="77777777" w:rsidTr="0055797F">
        <w:trPr>
          <w:jc w:val="center"/>
        </w:trPr>
        <w:tc>
          <w:tcPr>
            <w:tcW w:w="2024" w:type="pct"/>
            <w:gridSpan w:val="2"/>
            <w:vAlign w:val="center"/>
          </w:tcPr>
          <w:p w14:paraId="30317C51" w14:textId="77777777" w:rsidR="0084531A" w:rsidRPr="00E05754" w:rsidRDefault="0084531A" w:rsidP="0055797F">
            <w:pPr>
              <w:jc w:val="center"/>
              <w:rPr>
                <w:rFonts w:ascii="Times New Roman" w:hAnsi="Times New Roman" w:cs="Times New Roman"/>
                <w:sz w:val="20"/>
              </w:rPr>
            </w:pPr>
            <w:r>
              <w:rPr>
                <w:rFonts w:ascii="Times New Roman" w:hAnsi="Times New Roman" w:cs="Times New Roman"/>
                <w:sz w:val="20"/>
              </w:rPr>
              <w:t>Number of samples as input</w:t>
            </w:r>
          </w:p>
        </w:tc>
        <w:tc>
          <w:tcPr>
            <w:tcW w:w="725" w:type="pct"/>
            <w:vAlign w:val="center"/>
          </w:tcPr>
          <w:p w14:paraId="757AEB71"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3</w:t>
            </w:r>
          </w:p>
        </w:tc>
        <w:tc>
          <w:tcPr>
            <w:tcW w:w="726" w:type="pct"/>
            <w:vAlign w:val="center"/>
          </w:tcPr>
          <w:p w14:paraId="07A73ADA"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4</w:t>
            </w:r>
          </w:p>
        </w:tc>
        <w:tc>
          <w:tcPr>
            <w:tcW w:w="775" w:type="pct"/>
            <w:vAlign w:val="center"/>
          </w:tcPr>
          <w:p w14:paraId="358966C8"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5</w:t>
            </w:r>
          </w:p>
        </w:tc>
        <w:tc>
          <w:tcPr>
            <w:tcW w:w="750" w:type="pct"/>
            <w:vAlign w:val="center"/>
          </w:tcPr>
          <w:p w14:paraId="7338D939" w14:textId="77777777" w:rsidR="0084531A" w:rsidRPr="00E05754" w:rsidRDefault="0084531A" w:rsidP="0055797F">
            <w:pPr>
              <w:jc w:val="center"/>
              <w:rPr>
                <w:rFonts w:ascii="Times New Roman" w:hAnsi="Times New Roman" w:cs="Times New Roman"/>
                <w:sz w:val="20"/>
              </w:rPr>
            </w:pPr>
            <w:r w:rsidRPr="00E05754">
              <w:rPr>
                <w:rFonts w:ascii="Times New Roman" w:hAnsi="Times New Roman" w:cs="Times New Roman"/>
                <w:sz w:val="20"/>
              </w:rPr>
              <w:t>10</w:t>
            </w:r>
          </w:p>
        </w:tc>
      </w:tr>
      <w:tr w:rsidR="0084531A" w:rsidRPr="00174838" w14:paraId="36AB8D7F" w14:textId="77777777" w:rsidTr="0055797F">
        <w:trPr>
          <w:jc w:val="center"/>
        </w:trPr>
        <w:tc>
          <w:tcPr>
            <w:tcW w:w="1299" w:type="pct"/>
            <w:vMerge w:val="restart"/>
            <w:vAlign w:val="center"/>
          </w:tcPr>
          <w:p w14:paraId="42725248" w14:textId="6DEAFB11" w:rsidR="0084531A" w:rsidRPr="00E05754" w:rsidRDefault="005C1053" w:rsidP="0055797F">
            <w:pPr>
              <w:jc w:val="center"/>
              <w:rPr>
                <w:rFonts w:ascii="Times New Roman" w:hAnsi="Times New Roman" w:cs="Times New Roman"/>
                <w:sz w:val="20"/>
              </w:rPr>
            </w:pPr>
            <w:r>
              <w:rPr>
                <w:rFonts w:ascii="Times New Roman" w:hAnsi="Times New Roman" w:cs="Times New Roman"/>
                <w:sz w:val="20"/>
              </w:rPr>
              <w:t>UE speed @ 30km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36CB7E7B" w14:textId="77777777" w:rsidR="0084531A" w:rsidRPr="00EB77E6" w:rsidRDefault="0084531A" w:rsidP="0055797F">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37C004DC"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0.2</w:t>
            </w:r>
          </w:p>
        </w:tc>
        <w:tc>
          <w:tcPr>
            <w:tcW w:w="726" w:type="pct"/>
          </w:tcPr>
          <w:p w14:paraId="5C872D08"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0.19</w:t>
            </w:r>
          </w:p>
        </w:tc>
        <w:tc>
          <w:tcPr>
            <w:tcW w:w="775" w:type="pct"/>
          </w:tcPr>
          <w:p w14:paraId="48D78630"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0.19</w:t>
            </w:r>
          </w:p>
        </w:tc>
        <w:tc>
          <w:tcPr>
            <w:tcW w:w="750" w:type="pct"/>
          </w:tcPr>
          <w:p w14:paraId="0F43CA10"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0.18</w:t>
            </w:r>
          </w:p>
        </w:tc>
      </w:tr>
      <w:tr w:rsidR="0084531A" w:rsidRPr="00174838" w14:paraId="033A94FF" w14:textId="77777777" w:rsidTr="0055797F">
        <w:trPr>
          <w:jc w:val="center"/>
        </w:trPr>
        <w:tc>
          <w:tcPr>
            <w:tcW w:w="1299" w:type="pct"/>
            <w:vMerge/>
            <w:vAlign w:val="center"/>
          </w:tcPr>
          <w:p w14:paraId="6E601820" w14:textId="77777777" w:rsidR="0084531A" w:rsidRDefault="0084531A" w:rsidP="0055797F">
            <w:pPr>
              <w:jc w:val="center"/>
              <w:rPr>
                <w:rFonts w:ascii="Times New Roman" w:hAnsi="Times New Roman" w:cs="Times New Roman"/>
                <w:sz w:val="20"/>
              </w:rPr>
            </w:pPr>
          </w:p>
        </w:tc>
        <w:tc>
          <w:tcPr>
            <w:tcW w:w="725" w:type="pct"/>
          </w:tcPr>
          <w:p w14:paraId="778A7F67" w14:textId="77777777" w:rsidR="0084531A" w:rsidRPr="00EB77E6" w:rsidRDefault="0084531A" w:rsidP="0055797F">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17469552"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0.19</w:t>
            </w:r>
          </w:p>
        </w:tc>
        <w:tc>
          <w:tcPr>
            <w:tcW w:w="726" w:type="pct"/>
          </w:tcPr>
          <w:p w14:paraId="09DB2ADB"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0.19</w:t>
            </w:r>
          </w:p>
        </w:tc>
        <w:tc>
          <w:tcPr>
            <w:tcW w:w="775" w:type="pct"/>
          </w:tcPr>
          <w:p w14:paraId="3807D2A6"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0.19</w:t>
            </w:r>
          </w:p>
        </w:tc>
        <w:tc>
          <w:tcPr>
            <w:tcW w:w="750" w:type="pct"/>
          </w:tcPr>
          <w:p w14:paraId="1F2901E6"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0.19</w:t>
            </w:r>
          </w:p>
        </w:tc>
      </w:tr>
      <w:tr w:rsidR="0084531A" w:rsidRPr="00174838" w14:paraId="422BD046" w14:textId="77777777" w:rsidTr="0055797F">
        <w:trPr>
          <w:jc w:val="center"/>
        </w:trPr>
        <w:tc>
          <w:tcPr>
            <w:tcW w:w="1299" w:type="pct"/>
            <w:vMerge w:val="restart"/>
            <w:vAlign w:val="center"/>
          </w:tcPr>
          <w:p w14:paraId="68C1ABD9" w14:textId="5B64BF97" w:rsidR="0084531A" w:rsidRDefault="005C1053" w:rsidP="0055797F">
            <w:pPr>
              <w:jc w:val="center"/>
              <w:rPr>
                <w:rFonts w:ascii="Times New Roman" w:hAnsi="Times New Roman" w:cs="Times New Roman"/>
                <w:sz w:val="20"/>
              </w:rPr>
            </w:pPr>
            <w:r>
              <w:rPr>
                <w:rFonts w:ascii="Times New Roman" w:hAnsi="Times New Roman" w:cs="Times New Roman"/>
                <w:sz w:val="20"/>
              </w:rPr>
              <w:t>UE speed @ 60km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68EAA348" w14:textId="77777777" w:rsidR="0084531A" w:rsidRPr="00EB77E6" w:rsidRDefault="0084531A" w:rsidP="0055797F">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0C87003D"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0.324</w:t>
            </w:r>
          </w:p>
        </w:tc>
        <w:tc>
          <w:tcPr>
            <w:tcW w:w="726" w:type="pct"/>
          </w:tcPr>
          <w:p w14:paraId="3220DA09"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0.316</w:t>
            </w:r>
          </w:p>
        </w:tc>
        <w:tc>
          <w:tcPr>
            <w:tcW w:w="775" w:type="pct"/>
          </w:tcPr>
          <w:p w14:paraId="315955C0"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0.314</w:t>
            </w:r>
          </w:p>
        </w:tc>
        <w:tc>
          <w:tcPr>
            <w:tcW w:w="750" w:type="pct"/>
          </w:tcPr>
          <w:p w14:paraId="4B3B6F5B"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0.302</w:t>
            </w:r>
          </w:p>
        </w:tc>
      </w:tr>
      <w:tr w:rsidR="0084531A" w:rsidRPr="00174838" w14:paraId="0CFE960B" w14:textId="77777777" w:rsidTr="0055797F">
        <w:trPr>
          <w:jc w:val="center"/>
        </w:trPr>
        <w:tc>
          <w:tcPr>
            <w:tcW w:w="1299" w:type="pct"/>
            <w:vMerge/>
            <w:vAlign w:val="center"/>
          </w:tcPr>
          <w:p w14:paraId="25E1DB95" w14:textId="77777777" w:rsidR="0084531A" w:rsidRPr="00E05754" w:rsidRDefault="0084531A" w:rsidP="0055797F">
            <w:pPr>
              <w:jc w:val="center"/>
              <w:rPr>
                <w:rFonts w:ascii="Times New Roman" w:hAnsi="Times New Roman" w:cs="Times New Roman"/>
                <w:sz w:val="20"/>
              </w:rPr>
            </w:pPr>
          </w:p>
        </w:tc>
        <w:tc>
          <w:tcPr>
            <w:tcW w:w="725" w:type="pct"/>
          </w:tcPr>
          <w:p w14:paraId="64B1A7E9" w14:textId="77777777" w:rsidR="0084531A" w:rsidRPr="00EB77E6" w:rsidRDefault="0084531A" w:rsidP="0055797F">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0E838C1C"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0.347</w:t>
            </w:r>
          </w:p>
        </w:tc>
        <w:tc>
          <w:tcPr>
            <w:tcW w:w="726" w:type="pct"/>
          </w:tcPr>
          <w:p w14:paraId="67A2C850"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0.347</w:t>
            </w:r>
          </w:p>
        </w:tc>
        <w:tc>
          <w:tcPr>
            <w:tcW w:w="775" w:type="pct"/>
          </w:tcPr>
          <w:p w14:paraId="6AEBA377"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0.347</w:t>
            </w:r>
          </w:p>
        </w:tc>
        <w:tc>
          <w:tcPr>
            <w:tcW w:w="750" w:type="pct"/>
          </w:tcPr>
          <w:p w14:paraId="6CEAF67A"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0.347</w:t>
            </w:r>
          </w:p>
        </w:tc>
      </w:tr>
      <w:tr w:rsidR="0084531A" w:rsidRPr="00174838" w14:paraId="383D3052" w14:textId="77777777" w:rsidTr="0055797F">
        <w:trPr>
          <w:jc w:val="center"/>
        </w:trPr>
        <w:tc>
          <w:tcPr>
            <w:tcW w:w="1299" w:type="pct"/>
            <w:vMerge w:val="restart"/>
            <w:vAlign w:val="center"/>
          </w:tcPr>
          <w:p w14:paraId="4D219082" w14:textId="6FDC2C78" w:rsidR="0084531A" w:rsidRDefault="005C1053" w:rsidP="0055797F">
            <w:pPr>
              <w:jc w:val="center"/>
              <w:rPr>
                <w:rFonts w:ascii="Times New Roman" w:hAnsi="Times New Roman" w:cs="Times New Roman"/>
                <w:sz w:val="20"/>
              </w:rPr>
            </w:pPr>
            <w:r>
              <w:rPr>
                <w:rFonts w:ascii="Times New Roman" w:hAnsi="Times New Roman" w:cs="Times New Roman"/>
                <w:sz w:val="20"/>
              </w:rPr>
              <w:t>UE speed @ 90km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1BB1A07F" w14:textId="77777777" w:rsidR="0084531A" w:rsidRPr="00EB77E6" w:rsidRDefault="0084531A" w:rsidP="0055797F">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0866F6BD"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0.483</w:t>
            </w:r>
          </w:p>
        </w:tc>
        <w:tc>
          <w:tcPr>
            <w:tcW w:w="726" w:type="pct"/>
          </w:tcPr>
          <w:p w14:paraId="711478E3"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0.470</w:t>
            </w:r>
          </w:p>
        </w:tc>
        <w:tc>
          <w:tcPr>
            <w:tcW w:w="775" w:type="pct"/>
          </w:tcPr>
          <w:p w14:paraId="396EA090"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0.471</w:t>
            </w:r>
          </w:p>
        </w:tc>
        <w:tc>
          <w:tcPr>
            <w:tcW w:w="750" w:type="pct"/>
          </w:tcPr>
          <w:p w14:paraId="64129724" w14:textId="77777777" w:rsidR="0084531A" w:rsidRPr="00EB77E6" w:rsidRDefault="0084531A" w:rsidP="0055797F">
            <w:pPr>
              <w:jc w:val="center"/>
              <w:rPr>
                <w:rFonts w:ascii="Times New Roman" w:hAnsi="Times New Roman" w:cs="Times New Roman"/>
                <w:sz w:val="20"/>
              </w:rPr>
            </w:pPr>
            <w:r>
              <w:rPr>
                <w:rFonts w:ascii="Times New Roman" w:hAnsi="Times New Roman"/>
                <w:sz w:val="20"/>
                <w:szCs w:val="20"/>
              </w:rPr>
              <w:t>0.467</w:t>
            </w:r>
          </w:p>
        </w:tc>
      </w:tr>
      <w:tr w:rsidR="0084531A" w:rsidRPr="00174838" w14:paraId="15C1CAB2" w14:textId="77777777" w:rsidTr="0055797F">
        <w:trPr>
          <w:jc w:val="center"/>
        </w:trPr>
        <w:tc>
          <w:tcPr>
            <w:tcW w:w="1299" w:type="pct"/>
            <w:vMerge/>
            <w:vAlign w:val="center"/>
          </w:tcPr>
          <w:p w14:paraId="1E739760" w14:textId="77777777" w:rsidR="0084531A" w:rsidRPr="00E05754" w:rsidRDefault="0084531A" w:rsidP="0055797F">
            <w:pPr>
              <w:jc w:val="center"/>
              <w:rPr>
                <w:rFonts w:ascii="Times New Roman" w:hAnsi="Times New Roman" w:cs="Times New Roman"/>
                <w:sz w:val="20"/>
              </w:rPr>
            </w:pPr>
          </w:p>
        </w:tc>
        <w:tc>
          <w:tcPr>
            <w:tcW w:w="725" w:type="pct"/>
          </w:tcPr>
          <w:p w14:paraId="538312B1" w14:textId="77777777" w:rsidR="0084531A" w:rsidRPr="00EB77E6" w:rsidRDefault="0084531A" w:rsidP="0055797F">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667101D1"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0.525</w:t>
            </w:r>
          </w:p>
        </w:tc>
        <w:tc>
          <w:tcPr>
            <w:tcW w:w="726" w:type="pct"/>
          </w:tcPr>
          <w:p w14:paraId="185F8FE3"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0.525</w:t>
            </w:r>
          </w:p>
        </w:tc>
        <w:tc>
          <w:tcPr>
            <w:tcW w:w="775" w:type="pct"/>
          </w:tcPr>
          <w:p w14:paraId="251FAC97"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0.525</w:t>
            </w:r>
          </w:p>
        </w:tc>
        <w:tc>
          <w:tcPr>
            <w:tcW w:w="750" w:type="pct"/>
          </w:tcPr>
          <w:p w14:paraId="4B2CEE61" w14:textId="77777777" w:rsidR="0084531A" w:rsidRPr="00E05754" w:rsidRDefault="0084531A" w:rsidP="0055797F">
            <w:pPr>
              <w:jc w:val="center"/>
              <w:rPr>
                <w:rFonts w:ascii="Times New Roman" w:hAnsi="Times New Roman" w:cs="Times New Roman"/>
                <w:sz w:val="20"/>
              </w:rPr>
            </w:pPr>
            <w:r>
              <w:rPr>
                <w:rFonts w:ascii="Times New Roman" w:hAnsi="Times New Roman"/>
                <w:sz w:val="20"/>
                <w:szCs w:val="20"/>
              </w:rPr>
              <w:t>0.525</w:t>
            </w:r>
          </w:p>
        </w:tc>
      </w:tr>
    </w:tbl>
    <w:p w14:paraId="21A1194B" w14:textId="08517CE7" w:rsidR="00D84E4C" w:rsidRDefault="0084531A" w:rsidP="0084531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t can be observed </w:t>
      </w:r>
      <w:r w:rsidRPr="0063580D">
        <w:rPr>
          <w:rFonts w:ascii="Times New Roman" w:hAnsi="Times New Roman" w:cs="Times New Roman"/>
          <w:kern w:val="0"/>
          <w:sz w:val="20"/>
          <w:szCs w:val="20"/>
        </w:rPr>
        <w:t xml:space="preserve">that </w:t>
      </w:r>
      <w:r w:rsidR="00D84E4C">
        <w:rPr>
          <w:rFonts w:ascii="Times New Roman" w:hAnsi="Times New Roman" w:cs="Times New Roman"/>
          <w:kern w:val="0"/>
          <w:sz w:val="20"/>
          <w:szCs w:val="20"/>
        </w:rPr>
        <w:t>t</w:t>
      </w:r>
      <w:r w:rsidR="00D84E4C" w:rsidRPr="00D84E4C">
        <w:rPr>
          <w:rFonts w:ascii="Times New Roman" w:hAnsi="Times New Roman" w:cs="Times New Roman"/>
          <w:kern w:val="0"/>
          <w:sz w:val="20"/>
          <w:szCs w:val="20"/>
        </w:rPr>
        <w:t xml:space="preserve">he </w:t>
      </w:r>
      <w:r w:rsidR="00D84E4C">
        <w:rPr>
          <w:rFonts w:ascii="Times New Roman" w:hAnsi="Times New Roman" w:cs="Times New Roman"/>
          <w:kern w:val="0"/>
          <w:sz w:val="20"/>
          <w:szCs w:val="20"/>
        </w:rPr>
        <w:t xml:space="preserve">L1 beam-level prediction accuracy of the </w:t>
      </w:r>
      <w:r w:rsidR="00D84E4C" w:rsidRPr="00D84E4C">
        <w:rPr>
          <w:rFonts w:ascii="Times New Roman" w:hAnsi="Times New Roman" w:cs="Times New Roman"/>
          <w:kern w:val="0"/>
          <w:sz w:val="20"/>
          <w:szCs w:val="20"/>
        </w:rPr>
        <w:t xml:space="preserve">AI-based </w:t>
      </w:r>
      <w:r w:rsidR="00D84E4C">
        <w:rPr>
          <w:rFonts w:ascii="Times New Roman" w:hAnsi="Times New Roman" w:cs="Times New Roman"/>
          <w:kern w:val="0"/>
          <w:sz w:val="20"/>
          <w:szCs w:val="20"/>
        </w:rPr>
        <w:t>approach and non-AI approach is quite close.</w:t>
      </w:r>
    </w:p>
    <w:p w14:paraId="67A65A1D" w14:textId="559D0340" w:rsidR="000056F3" w:rsidRDefault="000056F3" w:rsidP="006D6995">
      <w:pPr>
        <w:ind w:left="1558" w:hangingChars="776" w:hanging="1558"/>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1:</w:t>
      </w:r>
      <w:r w:rsidR="006D6995">
        <w:rPr>
          <w:rFonts w:ascii="Arial" w:eastAsia="MS Mincho" w:hAnsi="Arial" w:cs="Arial"/>
          <w:b/>
          <w:bCs/>
          <w:kern w:val="0"/>
          <w:sz w:val="20"/>
          <w:szCs w:val="20"/>
          <w:lang w:eastAsia="en-US"/>
        </w:rPr>
        <w:tab/>
      </w:r>
      <w:r>
        <w:rPr>
          <w:rFonts w:ascii="Arial" w:eastAsia="MS Mincho" w:hAnsi="Arial" w:cs="Arial"/>
          <w:b/>
          <w:bCs/>
          <w:kern w:val="0"/>
          <w:sz w:val="20"/>
          <w:szCs w:val="20"/>
          <w:lang w:eastAsia="en-US"/>
        </w:rPr>
        <w:t>For temporal domain prediction Case B with sub-use case 1,</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if the model input is L1 samples, t</w:t>
      </w:r>
      <w:r w:rsidRPr="003959B7">
        <w:rPr>
          <w:rFonts w:ascii="Arial" w:eastAsia="MS Mincho" w:hAnsi="Arial" w:cs="Arial"/>
          <w:b/>
          <w:bCs/>
          <w:kern w:val="0"/>
          <w:sz w:val="20"/>
          <w:szCs w:val="20"/>
          <w:lang w:eastAsia="en-US"/>
        </w:rPr>
        <w:t>he prediction accuracy</w:t>
      </w:r>
      <w:r>
        <w:rPr>
          <w:rFonts w:ascii="Arial" w:eastAsia="MS Mincho" w:hAnsi="Arial" w:cs="Arial"/>
          <w:b/>
          <w:bCs/>
          <w:kern w:val="0"/>
          <w:sz w:val="20"/>
          <w:szCs w:val="20"/>
          <w:lang w:eastAsia="en-US"/>
        </w:rPr>
        <w:t xml:space="preserve"> is quite close to the non-AI approach</w:t>
      </w:r>
      <w:r w:rsidRPr="003959B7">
        <w:rPr>
          <w:rFonts w:ascii="Arial" w:eastAsia="MS Mincho" w:hAnsi="Arial" w:cs="Arial"/>
          <w:b/>
          <w:bCs/>
          <w:kern w:val="0"/>
          <w:sz w:val="20"/>
          <w:szCs w:val="20"/>
          <w:lang w:eastAsia="en-US"/>
        </w:rPr>
        <w:t>.</w:t>
      </w:r>
    </w:p>
    <w:p w14:paraId="1396A43A" w14:textId="65B6A8B5" w:rsidR="0084531A" w:rsidRDefault="0084531A" w:rsidP="0084531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lastRenderedPageBreak/>
        <w:t>From our understanding, t</w:t>
      </w:r>
      <w:r w:rsidRPr="00D7050A">
        <w:rPr>
          <w:rFonts w:ascii="Times New Roman" w:hAnsi="Times New Roman" w:cs="Times New Roman"/>
          <w:kern w:val="0"/>
          <w:sz w:val="20"/>
          <w:szCs w:val="20"/>
        </w:rPr>
        <w:t xml:space="preserve">his is because the L1 sample values are unstable and the </w:t>
      </w:r>
      <w:r>
        <w:rPr>
          <w:rFonts w:ascii="Times New Roman" w:hAnsi="Times New Roman" w:cs="Times New Roman" w:hint="eastAsia"/>
          <w:kern w:val="0"/>
          <w:sz w:val="20"/>
          <w:szCs w:val="20"/>
        </w:rPr>
        <w:t>corresponding</w:t>
      </w:r>
      <w:r>
        <w:rPr>
          <w:rFonts w:ascii="Times New Roman" w:hAnsi="Times New Roman" w:cs="Times New Roman"/>
          <w:kern w:val="0"/>
          <w:sz w:val="20"/>
          <w:szCs w:val="20"/>
        </w:rPr>
        <w:t xml:space="preserve"> rule of RSRP</w:t>
      </w:r>
      <w:r w:rsidRPr="00D7050A">
        <w:rPr>
          <w:rFonts w:ascii="Times New Roman" w:hAnsi="Times New Roman" w:cs="Times New Roman"/>
          <w:kern w:val="0"/>
          <w:sz w:val="20"/>
          <w:szCs w:val="20"/>
        </w:rPr>
        <w:t xml:space="preserve"> </w:t>
      </w:r>
      <w:r>
        <w:rPr>
          <w:rFonts w:ascii="Times New Roman" w:hAnsi="Times New Roman" w:cs="Times New Roman"/>
          <w:kern w:val="0"/>
          <w:sz w:val="20"/>
          <w:szCs w:val="20"/>
        </w:rPr>
        <w:t>change</w:t>
      </w:r>
      <w:r w:rsidRPr="00D7050A">
        <w:rPr>
          <w:rFonts w:ascii="Times New Roman" w:hAnsi="Times New Roman" w:cs="Times New Roman"/>
          <w:kern w:val="0"/>
          <w:sz w:val="20"/>
          <w:szCs w:val="20"/>
        </w:rPr>
        <w:t xml:space="preserve"> is not clear, so a longer observation window does not provide more information to improve prediction accuracy.</w:t>
      </w:r>
      <w:r>
        <w:rPr>
          <w:rFonts w:ascii="Times New Roman" w:hAnsi="Times New Roman" w:cs="Times New Roman"/>
          <w:kern w:val="0"/>
          <w:sz w:val="20"/>
          <w:szCs w:val="20"/>
        </w:rPr>
        <w:t xml:space="preserve"> That is, th</w:t>
      </w:r>
      <w:r w:rsidRPr="007A7DCD">
        <w:rPr>
          <w:rFonts w:ascii="Times New Roman" w:hAnsi="Times New Roman" w:cs="Times New Roman"/>
          <w:kern w:val="0"/>
          <w:sz w:val="20"/>
          <w:szCs w:val="20"/>
        </w:rPr>
        <w:t>e AI model primarily rel</w:t>
      </w:r>
      <w:r>
        <w:rPr>
          <w:rFonts w:ascii="Times New Roman" w:hAnsi="Times New Roman" w:cs="Times New Roman"/>
          <w:kern w:val="0"/>
          <w:sz w:val="20"/>
          <w:szCs w:val="20"/>
        </w:rPr>
        <w:t>ies</w:t>
      </w:r>
      <w:r w:rsidRPr="007A7DCD">
        <w:rPr>
          <w:rFonts w:ascii="Times New Roman" w:hAnsi="Times New Roman" w:cs="Times New Roman"/>
          <w:kern w:val="0"/>
          <w:sz w:val="20"/>
          <w:szCs w:val="20"/>
        </w:rPr>
        <w:t xml:space="preserve"> on the</w:t>
      </w:r>
      <w:r w:rsidRPr="00595957">
        <w:t xml:space="preserve"> </w:t>
      </w:r>
      <w:r w:rsidRPr="00595957">
        <w:rPr>
          <w:rFonts w:ascii="Times New Roman" w:hAnsi="Times New Roman" w:cs="Times New Roman"/>
          <w:kern w:val="0"/>
          <w:sz w:val="20"/>
          <w:szCs w:val="20"/>
        </w:rPr>
        <w:t>last RSRP measurement in the observation window</w:t>
      </w:r>
      <w:r>
        <w:rPr>
          <w:rFonts w:ascii="Times New Roman" w:hAnsi="Times New Roman" w:cs="Times New Roman"/>
          <w:kern w:val="0"/>
          <w:sz w:val="20"/>
          <w:szCs w:val="20"/>
        </w:rPr>
        <w:t xml:space="preserve"> to generate the prediction</w:t>
      </w:r>
      <w:r w:rsidR="00776B6F">
        <w:rPr>
          <w:rFonts w:ascii="Times New Roman" w:hAnsi="Times New Roman" w:cs="Times New Roman"/>
          <w:kern w:val="0"/>
          <w:sz w:val="20"/>
          <w:szCs w:val="20"/>
        </w:rPr>
        <w:t xml:space="preserve"> since the prediction window is short in this case</w:t>
      </w:r>
      <w:r>
        <w:rPr>
          <w:rFonts w:ascii="Times New Roman" w:hAnsi="Times New Roman" w:cs="Times New Roman"/>
          <w:kern w:val="0"/>
          <w:sz w:val="20"/>
          <w:szCs w:val="20"/>
        </w:rPr>
        <w:t xml:space="preserve">. </w:t>
      </w:r>
      <w:r w:rsidR="00776B6F">
        <w:rPr>
          <w:rFonts w:ascii="Times New Roman" w:hAnsi="Times New Roman" w:cs="Times New Roman"/>
          <w:kern w:val="0"/>
          <w:sz w:val="20"/>
          <w:szCs w:val="20"/>
        </w:rPr>
        <w:t xml:space="preserve">At </w:t>
      </w:r>
      <w:r w:rsidR="004F469E">
        <w:rPr>
          <w:rFonts w:ascii="Times New Roman" w:hAnsi="Times New Roman" w:cs="Times New Roman"/>
          <w:kern w:val="0"/>
          <w:sz w:val="20"/>
          <w:szCs w:val="20"/>
        </w:rPr>
        <w:t xml:space="preserve">the </w:t>
      </w:r>
      <w:r w:rsidR="00776B6F">
        <w:rPr>
          <w:rFonts w:ascii="Times New Roman" w:hAnsi="Times New Roman" w:cs="Times New Roman"/>
          <w:kern w:val="0"/>
          <w:sz w:val="20"/>
          <w:szCs w:val="20"/>
        </w:rPr>
        <w:t>RAN2#128 meeting, RAN2 agreed th</w:t>
      </w:r>
      <w:r w:rsidR="004F469E">
        <w:rPr>
          <w:rFonts w:ascii="Times New Roman" w:hAnsi="Times New Roman" w:cs="Times New Roman"/>
          <w:kern w:val="0"/>
          <w:sz w:val="20"/>
          <w:szCs w:val="20"/>
        </w:rPr>
        <w:t>at</w:t>
      </w:r>
      <w:r w:rsidR="00776B6F">
        <w:rPr>
          <w:rFonts w:ascii="Times New Roman" w:hAnsi="Times New Roman" w:cs="Times New Roman"/>
          <w:kern w:val="0"/>
          <w:sz w:val="20"/>
          <w:szCs w:val="20"/>
        </w:rPr>
        <w:t xml:space="preserve"> “</w:t>
      </w:r>
      <w:r w:rsidR="00776B6F" w:rsidRPr="00F37667">
        <w:rPr>
          <w:rFonts w:ascii="Times New Roman" w:hAnsi="Times New Roman" w:cs="Times New Roman"/>
          <w:i/>
          <w:kern w:val="0"/>
          <w:sz w:val="20"/>
          <w:szCs w:val="20"/>
        </w:rPr>
        <w:t>For FR1 intra-frequency temporal domain case B, when PW is short, the performance between AI and sample-and-hold is not significant</w:t>
      </w:r>
      <w:r w:rsidR="00776B6F">
        <w:rPr>
          <w:rFonts w:ascii="Times New Roman" w:hAnsi="Times New Roman" w:cs="Times New Roman"/>
          <w:kern w:val="0"/>
          <w:sz w:val="20"/>
          <w:szCs w:val="20"/>
        </w:rPr>
        <w:t xml:space="preserve">”, which </w:t>
      </w:r>
      <w:r w:rsidR="00776B6F" w:rsidRPr="00776B6F">
        <w:rPr>
          <w:rFonts w:ascii="Times New Roman" w:hAnsi="Times New Roman" w:cs="Times New Roman"/>
          <w:kern w:val="0"/>
          <w:sz w:val="20"/>
          <w:szCs w:val="20"/>
        </w:rPr>
        <w:t xml:space="preserve">further confirms the </w:t>
      </w:r>
      <w:r w:rsidR="00782F84" w:rsidRPr="00782F84">
        <w:rPr>
          <w:rFonts w:ascii="Times New Roman" w:hAnsi="Times New Roman" w:cs="Times New Roman"/>
          <w:kern w:val="0"/>
          <w:sz w:val="20"/>
          <w:szCs w:val="20"/>
        </w:rPr>
        <w:t xml:space="preserve">rationality </w:t>
      </w:r>
      <w:r w:rsidR="00776B6F" w:rsidRPr="00776B6F">
        <w:rPr>
          <w:rFonts w:ascii="Times New Roman" w:hAnsi="Times New Roman" w:cs="Times New Roman"/>
          <w:kern w:val="0"/>
          <w:sz w:val="20"/>
          <w:szCs w:val="20"/>
        </w:rPr>
        <w:t xml:space="preserve">of this </w:t>
      </w:r>
      <w:r w:rsidR="00782F84" w:rsidRPr="00782F84">
        <w:rPr>
          <w:rFonts w:ascii="Times New Roman" w:hAnsi="Times New Roman" w:cs="Times New Roman"/>
          <w:kern w:val="0"/>
          <w:sz w:val="20"/>
          <w:szCs w:val="20"/>
        </w:rPr>
        <w:t>conjecture</w:t>
      </w:r>
      <w:r w:rsidR="00782F84">
        <w:rPr>
          <w:rFonts w:ascii="Times New Roman" w:hAnsi="Times New Roman" w:cs="Times New Roman"/>
          <w:kern w:val="0"/>
          <w:sz w:val="20"/>
          <w:szCs w:val="20"/>
        </w:rPr>
        <w:t xml:space="preserve">. </w:t>
      </w:r>
      <w:r w:rsidR="000056F3">
        <w:rPr>
          <w:rFonts w:ascii="Times New Roman" w:hAnsi="Times New Roman" w:cs="Times New Roman"/>
          <w:kern w:val="0"/>
          <w:sz w:val="20"/>
          <w:szCs w:val="20"/>
        </w:rPr>
        <w:t xml:space="preserve">Based on the </w:t>
      </w:r>
      <w:r w:rsidR="003D71CD">
        <w:rPr>
          <w:rFonts w:ascii="Times New Roman" w:hAnsi="Times New Roman" w:cs="Times New Roman"/>
          <w:kern w:val="0"/>
          <w:sz w:val="20"/>
          <w:szCs w:val="20"/>
        </w:rPr>
        <w:t>same principle</w:t>
      </w:r>
      <w:r w:rsidR="000056F3">
        <w:rPr>
          <w:rFonts w:ascii="Times New Roman" w:hAnsi="Times New Roman" w:cs="Times New Roman"/>
          <w:kern w:val="0"/>
          <w:sz w:val="20"/>
          <w:szCs w:val="20"/>
        </w:rPr>
        <w:t xml:space="preserve">, we think that the above </w:t>
      </w:r>
      <w:r w:rsidR="00D84E4C" w:rsidRPr="0054062F">
        <w:rPr>
          <w:rFonts w:ascii="Times New Roman" w:hAnsi="Times New Roman" w:cs="Times New Roman"/>
          <w:b/>
          <w:kern w:val="0"/>
          <w:sz w:val="20"/>
          <w:szCs w:val="20"/>
        </w:rPr>
        <w:t xml:space="preserve">Observation 1 </w:t>
      </w:r>
      <w:r w:rsidR="000056F3">
        <w:rPr>
          <w:rFonts w:ascii="Times New Roman" w:hAnsi="Times New Roman" w:cs="Times New Roman"/>
          <w:kern w:val="0"/>
          <w:sz w:val="20"/>
          <w:szCs w:val="20"/>
        </w:rPr>
        <w:t xml:space="preserve">is also applicable to </w:t>
      </w:r>
      <w:r w:rsidR="00C06B17">
        <w:rPr>
          <w:rFonts w:ascii="Times New Roman" w:hAnsi="Times New Roman" w:cs="Times New Roman"/>
          <w:kern w:val="0"/>
          <w:sz w:val="20"/>
          <w:szCs w:val="20"/>
        </w:rPr>
        <w:t xml:space="preserve">sub-use case 3 and </w:t>
      </w:r>
      <w:r w:rsidR="00E17758" w:rsidRPr="000056F3">
        <w:rPr>
          <w:rFonts w:ascii="Times New Roman" w:hAnsi="Times New Roman" w:cs="Times New Roman"/>
          <w:kern w:val="0"/>
          <w:sz w:val="20"/>
          <w:szCs w:val="20"/>
        </w:rPr>
        <w:t>temporal domain prediction</w:t>
      </w:r>
      <w:r w:rsidR="00D84E4C">
        <w:rPr>
          <w:rFonts w:ascii="Times New Roman" w:hAnsi="Times New Roman" w:cs="Times New Roman"/>
          <w:kern w:val="0"/>
          <w:sz w:val="20"/>
          <w:szCs w:val="20"/>
        </w:rPr>
        <w:t xml:space="preserve"> Case A</w:t>
      </w:r>
      <w:r w:rsidR="000056F3">
        <w:rPr>
          <w:rFonts w:ascii="Times New Roman" w:hAnsi="Times New Roman" w:cs="Times New Roman"/>
          <w:kern w:val="0"/>
          <w:sz w:val="20"/>
          <w:szCs w:val="20"/>
        </w:rPr>
        <w:t>. Therefore, we suggest:</w:t>
      </w:r>
    </w:p>
    <w:p w14:paraId="528C61E8" w14:textId="0759CAC1" w:rsidR="000C675D" w:rsidRDefault="000C675D" w:rsidP="006D6995">
      <w:pPr>
        <w:widowControl/>
        <w:spacing w:before="120" w:after="120"/>
        <w:ind w:left="1132" w:hangingChars="564" w:hanging="1132"/>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Pr>
          <w:rFonts w:ascii="Arial" w:eastAsia="MS Mincho" w:hAnsi="Arial" w:cs="Arial"/>
          <w:b/>
          <w:bCs/>
          <w:kern w:val="0"/>
          <w:sz w:val="20"/>
          <w:szCs w:val="20"/>
          <w:lang w:eastAsia="en-US"/>
        </w:rPr>
        <w:t xml:space="preserve">roposal </w:t>
      </w:r>
      <w:r w:rsidR="006F5DAC">
        <w:rPr>
          <w:rFonts w:ascii="Arial" w:eastAsia="MS Mincho" w:hAnsi="Arial" w:cs="Arial"/>
          <w:b/>
          <w:bCs/>
          <w:kern w:val="0"/>
          <w:sz w:val="20"/>
          <w:szCs w:val="20"/>
          <w:lang w:eastAsia="en-US"/>
        </w:rPr>
        <w:t>1</w:t>
      </w:r>
      <w:r w:rsidRPr="00244530">
        <w:rPr>
          <w:rFonts w:ascii="Arial" w:eastAsia="MS Mincho" w:hAnsi="Arial" w:cs="Arial"/>
          <w:b/>
          <w:bCs/>
          <w:kern w:val="0"/>
          <w:sz w:val="20"/>
          <w:szCs w:val="20"/>
          <w:lang w:eastAsia="en-US"/>
        </w:rPr>
        <w:t>:</w:t>
      </w:r>
      <w:r w:rsidR="006D6995">
        <w:rPr>
          <w:rFonts w:ascii="Arial" w:eastAsia="MS Mincho" w:hAnsi="Arial" w:cs="Arial"/>
          <w:b/>
          <w:bCs/>
          <w:kern w:val="0"/>
          <w:sz w:val="20"/>
          <w:szCs w:val="20"/>
          <w:lang w:eastAsia="en-US"/>
        </w:rPr>
        <w:tab/>
      </w:r>
      <w:r w:rsidR="000056F3">
        <w:rPr>
          <w:rFonts w:ascii="Arial" w:eastAsia="MS Mincho" w:hAnsi="Arial" w:cs="Arial"/>
          <w:b/>
          <w:bCs/>
          <w:kern w:val="0"/>
          <w:sz w:val="20"/>
          <w:szCs w:val="20"/>
          <w:lang w:eastAsia="en-US"/>
        </w:rPr>
        <w:t>T</w:t>
      </w:r>
      <w:r w:rsidRPr="009304B7">
        <w:rPr>
          <w:rFonts w:ascii="Arial" w:eastAsia="MS Mincho" w:hAnsi="Arial" w:cs="Arial"/>
          <w:b/>
          <w:bCs/>
          <w:kern w:val="0"/>
          <w:sz w:val="20"/>
          <w:szCs w:val="20"/>
          <w:lang w:eastAsia="en-US"/>
        </w:rPr>
        <w:t>he L1 sample</w:t>
      </w:r>
      <w:r>
        <w:rPr>
          <w:rFonts w:ascii="Arial" w:eastAsia="MS Mincho" w:hAnsi="Arial" w:cs="Arial"/>
          <w:b/>
          <w:bCs/>
          <w:kern w:val="0"/>
          <w:sz w:val="20"/>
          <w:szCs w:val="20"/>
          <w:lang w:eastAsia="en-US"/>
        </w:rPr>
        <w:t xml:space="preserve"> is not expected to be the </w:t>
      </w:r>
      <w:r w:rsidRPr="009304B7">
        <w:rPr>
          <w:rFonts w:ascii="Arial" w:eastAsia="MS Mincho" w:hAnsi="Arial" w:cs="Arial"/>
          <w:b/>
          <w:bCs/>
          <w:kern w:val="0"/>
          <w:sz w:val="20"/>
          <w:szCs w:val="20"/>
          <w:lang w:eastAsia="en-US"/>
        </w:rPr>
        <w:t>model input</w:t>
      </w:r>
      <w:r w:rsidR="0003708C">
        <w:rPr>
          <w:rFonts w:ascii="Arial" w:eastAsia="MS Mincho" w:hAnsi="Arial" w:cs="Arial"/>
          <w:b/>
          <w:bCs/>
          <w:kern w:val="0"/>
          <w:sz w:val="20"/>
          <w:szCs w:val="20"/>
          <w:lang w:eastAsia="en-US"/>
        </w:rPr>
        <w:t xml:space="preserve"> and output</w:t>
      </w:r>
      <w:r>
        <w:rPr>
          <w:rFonts w:ascii="Arial" w:eastAsia="MS Mincho" w:hAnsi="Arial" w:cs="Arial"/>
          <w:b/>
          <w:bCs/>
          <w:kern w:val="0"/>
          <w:sz w:val="20"/>
          <w:szCs w:val="20"/>
          <w:lang w:eastAsia="en-US"/>
        </w:rPr>
        <w:t xml:space="preserve"> for </w:t>
      </w:r>
      <w:r w:rsidR="00D6341E" w:rsidRPr="00D6341E">
        <w:rPr>
          <w:rFonts w:ascii="Arial" w:eastAsia="MS Mincho" w:hAnsi="Arial" w:cs="Arial"/>
          <w:b/>
          <w:bCs/>
          <w:kern w:val="0"/>
          <w:sz w:val="20"/>
          <w:szCs w:val="20"/>
          <w:lang w:eastAsia="en-US"/>
        </w:rPr>
        <w:t>temporal domain prediction</w:t>
      </w:r>
      <w:r>
        <w:rPr>
          <w:rFonts w:ascii="Arial" w:eastAsia="MS Mincho" w:hAnsi="Arial" w:cs="Arial"/>
          <w:b/>
          <w:bCs/>
          <w:kern w:val="0"/>
          <w:sz w:val="20"/>
          <w:szCs w:val="20"/>
          <w:lang w:eastAsia="en-US"/>
        </w:rPr>
        <w:t>.</w:t>
      </w:r>
    </w:p>
    <w:p w14:paraId="7E3F5383" w14:textId="77777777" w:rsidR="00435A88" w:rsidRDefault="00435A88" w:rsidP="00435A88">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Clarification on L1 filtering option</w:t>
      </w:r>
    </w:p>
    <w:p w14:paraId="67C5879F" w14:textId="0099AC14" w:rsidR="00435A88" w:rsidRPr="00FA6FF0" w:rsidRDefault="00435A88" w:rsidP="00435A88">
      <w:pPr>
        <w:widowControl/>
        <w:adjustRightInd w:val="0"/>
        <w:snapToGrid w:val="0"/>
        <w:spacing w:before="120" w:after="120" w:line="288" w:lineRule="auto"/>
        <w:rPr>
          <w:rFonts w:ascii="Times New Roman" w:hAnsi="Times New Roman" w:cs="Times New Roman"/>
          <w:kern w:val="0"/>
          <w:sz w:val="20"/>
          <w:szCs w:val="20"/>
        </w:rPr>
      </w:pPr>
      <w:r w:rsidRPr="00E53D40">
        <w:rPr>
          <w:rFonts w:ascii="Times New Roman" w:hAnsi="Times New Roman" w:cs="Times New Roman"/>
          <w:kern w:val="0"/>
          <w:sz w:val="20"/>
          <w:szCs w:val="20"/>
        </w:rPr>
        <w:t xml:space="preserve">At the </w:t>
      </w:r>
      <w:r>
        <w:rPr>
          <w:rFonts w:ascii="Times New Roman" w:hAnsi="Times New Roman" w:cs="Times New Roman"/>
          <w:kern w:val="0"/>
          <w:sz w:val="20"/>
          <w:szCs w:val="20"/>
        </w:rPr>
        <w:t xml:space="preserve">RAN#127 </w:t>
      </w:r>
      <w:r w:rsidRPr="00E53D40">
        <w:rPr>
          <w:rFonts w:ascii="Times New Roman" w:hAnsi="Times New Roman" w:cs="Times New Roman"/>
          <w:kern w:val="0"/>
          <w:sz w:val="20"/>
          <w:szCs w:val="20"/>
        </w:rPr>
        <w:t xml:space="preserve">meeting, RAN2 discussed and agreed on two L1 filtering </w:t>
      </w:r>
      <w:r>
        <w:rPr>
          <w:rFonts w:ascii="Times New Roman" w:hAnsi="Times New Roman" w:cs="Times New Roman" w:hint="eastAsia"/>
          <w:kern w:val="0"/>
          <w:sz w:val="20"/>
          <w:szCs w:val="20"/>
        </w:rPr>
        <w:t>option</w:t>
      </w:r>
      <w:r w:rsidRPr="00E53D40">
        <w:rPr>
          <w:rFonts w:ascii="Times New Roman" w:hAnsi="Times New Roman" w:cs="Times New Roman"/>
          <w:kern w:val="0"/>
          <w:sz w:val="20"/>
          <w:szCs w:val="20"/>
        </w:rPr>
        <w:t xml:space="preserve">s, </w:t>
      </w:r>
      <w:r>
        <w:rPr>
          <w:rFonts w:ascii="Times New Roman" w:hAnsi="Times New Roman" w:cs="Times New Roman"/>
          <w:kern w:val="0"/>
          <w:sz w:val="20"/>
          <w:szCs w:val="20"/>
        </w:rPr>
        <w:t>i.e.,</w:t>
      </w:r>
      <w:r w:rsidRPr="00E53D40">
        <w:rPr>
          <w:rFonts w:ascii="Times New Roman" w:hAnsi="Times New Roman" w:cs="Times New Roman"/>
          <w:kern w:val="0"/>
          <w:sz w:val="20"/>
          <w:szCs w:val="20"/>
        </w:rPr>
        <w:t xml:space="preserve"> sliding and </w:t>
      </w:r>
      <w:r>
        <w:rPr>
          <w:rFonts w:ascii="Times New Roman" w:hAnsi="Times New Roman" w:cs="Times New Roman"/>
          <w:kern w:val="0"/>
          <w:sz w:val="20"/>
          <w:szCs w:val="20"/>
        </w:rPr>
        <w:t>non-</w:t>
      </w:r>
      <w:r w:rsidRPr="00E53D40">
        <w:rPr>
          <w:rFonts w:ascii="Times New Roman" w:hAnsi="Times New Roman" w:cs="Times New Roman"/>
          <w:kern w:val="0"/>
          <w:sz w:val="20"/>
          <w:szCs w:val="20"/>
        </w:rPr>
        <w:t>sliding</w:t>
      </w:r>
      <w:r>
        <w:rPr>
          <w:rFonts w:ascii="Times New Roman" w:hAnsi="Times New Roman" w:cs="Times New Roman"/>
          <w:kern w:val="0"/>
          <w:sz w:val="20"/>
          <w:szCs w:val="20"/>
        </w:rPr>
        <w:t xml:space="preserve"> L1 filtering</w:t>
      </w:r>
      <w:r w:rsidRPr="00E53D40">
        <w:rPr>
          <w:rFonts w:ascii="Times New Roman" w:hAnsi="Times New Roman" w:cs="Times New Roman"/>
          <w:kern w:val="0"/>
          <w:sz w:val="20"/>
          <w:szCs w:val="20"/>
        </w:rPr>
        <w:t>.</w:t>
      </w:r>
      <w:r w:rsidRPr="00FA6FF0">
        <w:rPr>
          <w:rFonts w:ascii="Times New Roman" w:hAnsi="Times New Roman" w:cs="Times New Roman"/>
          <w:kern w:val="0"/>
          <w:sz w:val="20"/>
          <w:szCs w:val="20"/>
        </w:rPr>
        <w:t xml:space="preserve"> However, we found that certain combinations of L1</w:t>
      </w:r>
      <w:r>
        <w:rPr>
          <w:rFonts w:ascii="Times New Roman" w:hAnsi="Times New Roman" w:cs="Times New Roman"/>
          <w:kern w:val="0"/>
          <w:sz w:val="20"/>
          <w:szCs w:val="20"/>
        </w:rPr>
        <w:t>/L3</w:t>
      </w:r>
      <w:r w:rsidRPr="00FA6FF0">
        <w:rPr>
          <w:rFonts w:ascii="Times New Roman" w:hAnsi="Times New Roman" w:cs="Times New Roman"/>
          <w:kern w:val="0"/>
          <w:sz w:val="20"/>
          <w:szCs w:val="20"/>
        </w:rPr>
        <w:t xml:space="preserve"> filtering options and the </w:t>
      </w:r>
      <w:r>
        <w:rPr>
          <w:rFonts w:ascii="Times New Roman" w:hAnsi="Times New Roman" w:cs="Times New Roman"/>
          <w:kern w:val="0"/>
          <w:sz w:val="20"/>
          <w:szCs w:val="20"/>
        </w:rPr>
        <w:t xml:space="preserve">sub-use cases for </w:t>
      </w:r>
      <w:r w:rsidRPr="00743C0F">
        <w:rPr>
          <w:rFonts w:ascii="Times New Roman" w:hAnsi="Times New Roman" w:cs="Times New Roman"/>
          <w:kern w:val="0"/>
          <w:sz w:val="20"/>
          <w:szCs w:val="20"/>
        </w:rPr>
        <w:t xml:space="preserve">measurement reduction </w:t>
      </w:r>
      <w:r>
        <w:rPr>
          <w:rFonts w:ascii="Times New Roman" w:hAnsi="Times New Roman" w:cs="Times New Roman"/>
          <w:kern w:val="0"/>
          <w:sz w:val="20"/>
          <w:szCs w:val="20"/>
        </w:rPr>
        <w:t>Case B</w:t>
      </w:r>
      <w:r w:rsidRPr="00FA6FF0">
        <w:rPr>
          <w:rFonts w:ascii="Times New Roman" w:hAnsi="Times New Roman" w:cs="Times New Roman"/>
          <w:kern w:val="0"/>
          <w:sz w:val="20"/>
          <w:szCs w:val="20"/>
        </w:rPr>
        <w:t xml:space="preserve"> may </w:t>
      </w:r>
      <w:r>
        <w:rPr>
          <w:rFonts w:ascii="Times New Roman" w:hAnsi="Times New Roman" w:cs="Times New Roman"/>
          <w:kern w:val="0"/>
          <w:sz w:val="20"/>
          <w:szCs w:val="20"/>
        </w:rPr>
        <w:t xml:space="preserve">achieve no </w:t>
      </w:r>
      <w:r w:rsidR="000A4F64">
        <w:rPr>
          <w:rFonts w:ascii="Times New Roman" w:hAnsi="Times New Roman" w:cs="Times New Roman"/>
          <w:kern w:val="0"/>
          <w:sz w:val="20"/>
          <w:szCs w:val="20"/>
        </w:rPr>
        <w:t>gain</w:t>
      </w:r>
      <w:r w:rsidRPr="005705DA">
        <w:rPr>
          <w:rFonts w:ascii="Times New Roman" w:hAnsi="Times New Roman" w:cs="Times New Roman"/>
          <w:kern w:val="0"/>
          <w:sz w:val="20"/>
          <w:szCs w:val="20"/>
        </w:rPr>
        <w:t xml:space="preserve"> of measurement reduction</w:t>
      </w:r>
      <w:r w:rsidRPr="00FA6FF0">
        <w:rPr>
          <w:rFonts w:ascii="Times New Roman" w:hAnsi="Times New Roman" w:cs="Times New Roman"/>
          <w:kern w:val="0"/>
          <w:sz w:val="20"/>
          <w:szCs w:val="20"/>
        </w:rPr>
        <w:t>.</w:t>
      </w:r>
      <w:r>
        <w:rPr>
          <w:rFonts w:ascii="Times New Roman" w:hAnsi="Times New Roman" w:cs="Times New Roman"/>
          <w:kern w:val="0"/>
          <w:sz w:val="20"/>
          <w:szCs w:val="20"/>
        </w:rPr>
        <w:t xml:space="preserve"> </w:t>
      </w:r>
    </w:p>
    <w:p w14:paraId="1FF0C770" w14:textId="77777777" w:rsidR="00435A88" w:rsidRDefault="00435A88" w:rsidP="00435A88">
      <w:pPr>
        <w:widowControl/>
        <w:adjustRightInd w:val="0"/>
        <w:snapToGrid w:val="0"/>
        <w:spacing w:before="120" w:after="120" w:line="288" w:lineRule="auto"/>
        <w:rPr>
          <w:rFonts w:ascii="Arial" w:eastAsia="宋体" w:hAnsi="Arial" w:cs="Times New Roman"/>
          <w:b/>
          <w:kern w:val="0"/>
          <w:sz w:val="20"/>
          <w:szCs w:val="20"/>
          <w:u w:val="single"/>
          <w:lang w:val="en-GB"/>
        </w:rPr>
      </w:pPr>
      <w:r w:rsidRPr="000A7A92">
        <w:rPr>
          <w:rFonts w:ascii="Arial" w:eastAsia="宋体" w:hAnsi="Arial" w:cs="Times New Roman"/>
          <w:b/>
          <w:kern w:val="0"/>
          <w:sz w:val="20"/>
          <w:szCs w:val="20"/>
          <w:u w:val="single"/>
          <w:lang w:val="en-GB"/>
        </w:rPr>
        <w:t>Sliding L1/L3 filtering</w:t>
      </w:r>
    </w:p>
    <w:p w14:paraId="731FE402" w14:textId="77777777" w:rsidR="00435A88" w:rsidRDefault="00435A88" w:rsidP="00435A88">
      <w:pPr>
        <w:widowControl/>
        <w:adjustRightInd w:val="0"/>
        <w:snapToGrid w:val="0"/>
        <w:spacing w:before="120" w:after="120" w:line="288" w:lineRule="auto"/>
        <w:jc w:val="center"/>
      </w:pPr>
      <w:r>
        <w:object w:dxaOrig="11205" w:dyaOrig="3585" w14:anchorId="4A68A7F4">
          <v:shape id="_x0000_i1026" type="#_x0000_t75" style="width:453pt;height:144.6pt" o:ole="">
            <v:imagedata r:id="rId13" o:title=""/>
          </v:shape>
          <o:OLEObject Type="Embed" ProgID="Visio.Drawing.15" ShapeID="_x0000_i1026" DrawAspect="Content" ObjectID="_1800446384" r:id="rId14"/>
        </w:object>
      </w:r>
    </w:p>
    <w:p w14:paraId="297B1624"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2.1-1 Sub-use case 1</w:t>
      </w:r>
      <w:r>
        <w:rPr>
          <w:rFonts w:ascii="Arial" w:eastAsia="宋体" w:hAnsi="Arial" w:cs="Times New Roman"/>
          <w:b/>
          <w:kern w:val="0"/>
          <w:sz w:val="20"/>
          <w:szCs w:val="20"/>
          <w:lang w:val="en-GB"/>
        </w:rPr>
        <w:t xml:space="preserve"> (input &amp; output: L1 sample)</w:t>
      </w:r>
    </w:p>
    <w:p w14:paraId="720D2ED4" w14:textId="77777777" w:rsidR="00435A88" w:rsidRPr="00AC4613" w:rsidRDefault="00435A88" w:rsidP="00435A88">
      <w:pPr>
        <w:widowControl/>
        <w:adjustRightInd w:val="0"/>
        <w:snapToGrid w:val="0"/>
        <w:spacing w:before="120" w:after="120" w:line="288" w:lineRule="auto"/>
        <w:rPr>
          <w:rFonts w:ascii="Arial" w:eastAsia="宋体" w:hAnsi="Arial" w:cs="Times New Roman"/>
          <w:b/>
          <w:kern w:val="0"/>
          <w:sz w:val="20"/>
          <w:szCs w:val="20"/>
          <w:u w:val="single"/>
          <w:lang w:val="en-GB"/>
        </w:rPr>
      </w:pPr>
      <w:r>
        <w:rPr>
          <w:rFonts w:ascii="Times New Roman" w:hAnsi="Times New Roman" w:cs="Times New Roman"/>
          <w:kern w:val="0"/>
          <w:sz w:val="20"/>
          <w:szCs w:val="20"/>
        </w:rPr>
        <w:t xml:space="preserve">In sub-use case 1, if </w:t>
      </w:r>
      <w:r w:rsidRPr="00F515CE">
        <w:rPr>
          <w:rFonts w:ascii="Times New Roman" w:hAnsi="Times New Roman" w:cs="Times New Roman"/>
          <w:kern w:val="0"/>
          <w:sz w:val="20"/>
          <w:szCs w:val="20"/>
        </w:rPr>
        <w:t xml:space="preserve">both input and output are </w:t>
      </w:r>
      <w:r w:rsidRPr="008B3265">
        <w:rPr>
          <w:rFonts w:ascii="Times New Roman" w:hAnsi="Times New Roman" w:cs="Times New Roman"/>
          <w:kern w:val="0"/>
          <w:sz w:val="20"/>
          <w:szCs w:val="20"/>
        </w:rPr>
        <w:t>L1</w:t>
      </w:r>
      <w:r>
        <w:rPr>
          <w:rFonts w:ascii="Times New Roman" w:hAnsi="Times New Roman" w:cs="Times New Roman"/>
          <w:kern w:val="0"/>
          <w:sz w:val="20"/>
          <w:szCs w:val="20"/>
        </w:rPr>
        <w:t xml:space="preserve"> samples, </w:t>
      </w:r>
      <w:r w:rsidRPr="003F6BF8">
        <w:rPr>
          <w:rFonts w:ascii="Times New Roman" w:hAnsi="Times New Roman" w:cs="Times New Roman"/>
          <w:kern w:val="0"/>
          <w:sz w:val="20"/>
          <w:szCs w:val="20"/>
        </w:rPr>
        <w:t xml:space="preserve">the sliding L1/L3 filtering can achieve </w:t>
      </w:r>
      <w:r>
        <w:rPr>
          <w:rFonts w:ascii="Times New Roman" w:hAnsi="Times New Roman" w:cs="Times New Roman"/>
          <w:kern w:val="0"/>
          <w:sz w:val="20"/>
          <w:szCs w:val="20"/>
        </w:rPr>
        <w:t>the</w:t>
      </w:r>
      <w:r w:rsidRPr="003F6BF8">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expected </w:t>
      </w:r>
      <w:r w:rsidRPr="003F6BF8">
        <w:rPr>
          <w:rFonts w:ascii="Times New Roman" w:hAnsi="Times New Roman" w:cs="Times New Roman"/>
          <w:kern w:val="0"/>
          <w:sz w:val="20"/>
          <w:szCs w:val="20"/>
        </w:rPr>
        <w:t xml:space="preserve">effect of measurement reduction </w:t>
      </w:r>
      <w:r>
        <w:rPr>
          <w:rFonts w:ascii="Times New Roman" w:hAnsi="Times New Roman" w:cs="Times New Roman"/>
          <w:kern w:val="0"/>
          <w:sz w:val="20"/>
          <w:szCs w:val="20"/>
        </w:rPr>
        <w:t xml:space="preserve">as </w:t>
      </w:r>
      <w:r>
        <w:rPr>
          <w:rFonts w:ascii="Times New Roman" w:hAnsi="Times New Roman" w:cs="Times New Roman" w:hint="eastAsia"/>
          <w:kern w:val="0"/>
          <w:sz w:val="20"/>
          <w:szCs w:val="20"/>
        </w:rPr>
        <w:t>illustrated</w:t>
      </w:r>
      <w:r>
        <w:rPr>
          <w:rFonts w:ascii="Times New Roman" w:hAnsi="Times New Roman" w:cs="Times New Roman"/>
          <w:kern w:val="0"/>
          <w:sz w:val="20"/>
          <w:szCs w:val="20"/>
        </w:rPr>
        <w:t xml:space="preserve"> in</w:t>
      </w:r>
      <w:r w:rsidRPr="003F6BF8">
        <w:rPr>
          <w:rFonts w:ascii="Times New Roman" w:hAnsi="Times New Roman" w:cs="Times New Roman"/>
          <w:kern w:val="0"/>
          <w:sz w:val="20"/>
          <w:szCs w:val="20"/>
        </w:rPr>
        <w:t xml:space="preserve"> Figure 2.1-</w:t>
      </w:r>
      <w:r>
        <w:rPr>
          <w:rFonts w:ascii="Times New Roman" w:hAnsi="Times New Roman" w:cs="Times New Roman"/>
          <w:kern w:val="0"/>
          <w:sz w:val="20"/>
          <w:szCs w:val="20"/>
        </w:rPr>
        <w:t>1</w:t>
      </w:r>
      <w:r w:rsidRPr="003F6BF8">
        <w:rPr>
          <w:rFonts w:ascii="Times New Roman" w:hAnsi="Times New Roman" w:cs="Times New Roman"/>
          <w:kern w:val="0"/>
          <w:sz w:val="20"/>
          <w:szCs w:val="20"/>
        </w:rPr>
        <w:t>.</w:t>
      </w:r>
    </w:p>
    <w:p w14:paraId="7ECA6D5A"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object w:dxaOrig="11205" w:dyaOrig="3675" w14:anchorId="2C0028AA">
          <v:shape id="_x0000_i1027" type="#_x0000_t75" style="width:453pt;height:148.2pt" o:ole="">
            <v:imagedata r:id="rId15" o:title=""/>
          </v:shape>
          <o:OLEObject Type="Embed" ProgID="Visio.Drawing.15" ShapeID="_x0000_i1027" DrawAspect="Content" ObjectID="_1800446385" r:id="rId16"/>
        </w:object>
      </w:r>
    </w:p>
    <w:p w14:paraId="36D21D17"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2</w:t>
      </w:r>
      <w:r w:rsidRPr="00142D98">
        <w:rPr>
          <w:rFonts w:ascii="Arial" w:eastAsia="宋体" w:hAnsi="Arial" w:cs="Times New Roman"/>
          <w:b/>
          <w:kern w:val="0"/>
          <w:sz w:val="20"/>
          <w:szCs w:val="20"/>
          <w:lang w:val="en-GB"/>
        </w:rPr>
        <w:t xml:space="preserve"> Sub-use case 1</w:t>
      </w:r>
      <w:r>
        <w:rPr>
          <w:rFonts w:ascii="Arial" w:eastAsia="宋体" w:hAnsi="Arial" w:cs="Times New Roman"/>
          <w:b/>
          <w:kern w:val="0"/>
          <w:sz w:val="20"/>
          <w:szCs w:val="20"/>
          <w:lang w:val="en-GB"/>
        </w:rPr>
        <w:t xml:space="preserve"> (input &amp; output: </w:t>
      </w:r>
      <w:r w:rsidRPr="00A3454F">
        <w:rPr>
          <w:rFonts w:ascii="Arial" w:eastAsia="宋体" w:hAnsi="Arial" w:cs="Times New Roman"/>
          <w:b/>
          <w:kern w:val="0"/>
          <w:sz w:val="20"/>
          <w:szCs w:val="20"/>
          <w:lang w:val="en-GB"/>
        </w:rPr>
        <w:t>L1 filtered RSRP</w:t>
      </w:r>
      <w:r>
        <w:rPr>
          <w:rFonts w:ascii="Arial" w:eastAsia="宋体" w:hAnsi="Arial" w:cs="Times New Roman"/>
          <w:b/>
          <w:kern w:val="0"/>
          <w:sz w:val="20"/>
          <w:szCs w:val="20"/>
          <w:lang w:val="en-GB"/>
        </w:rPr>
        <w:t>)</w:t>
      </w:r>
    </w:p>
    <w:p w14:paraId="35B2DDE3" w14:textId="2974F0A6" w:rsidR="00435A88" w:rsidRDefault="009B2718" w:rsidP="00435A88">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The pattern of</w:t>
      </w:r>
      <w:r w:rsidR="00435A88">
        <w:rPr>
          <w:rFonts w:ascii="Times New Roman" w:hAnsi="Times New Roman" w:cs="Times New Roman"/>
          <w:kern w:val="0"/>
          <w:sz w:val="20"/>
          <w:szCs w:val="20"/>
        </w:rPr>
        <w:t xml:space="preserve"> sub-use case 1</w:t>
      </w:r>
      <w:r>
        <w:rPr>
          <w:rFonts w:ascii="Times New Roman" w:hAnsi="Times New Roman" w:cs="Times New Roman"/>
          <w:kern w:val="0"/>
          <w:sz w:val="20"/>
          <w:szCs w:val="20"/>
        </w:rPr>
        <w:t xml:space="preserve"> when</w:t>
      </w:r>
      <w:r w:rsidR="00435A88">
        <w:rPr>
          <w:rFonts w:ascii="Times New Roman" w:hAnsi="Times New Roman" w:cs="Times New Roman"/>
          <w:kern w:val="0"/>
          <w:sz w:val="20"/>
          <w:szCs w:val="20"/>
        </w:rPr>
        <w:t xml:space="preserve"> </w:t>
      </w:r>
      <w:r w:rsidR="00435A88" w:rsidRPr="00F515CE">
        <w:rPr>
          <w:rFonts w:ascii="Times New Roman" w:hAnsi="Times New Roman" w:cs="Times New Roman"/>
          <w:kern w:val="0"/>
          <w:sz w:val="20"/>
          <w:szCs w:val="20"/>
        </w:rPr>
        <w:t xml:space="preserve">both input and output are </w:t>
      </w:r>
      <w:r w:rsidR="00435A88" w:rsidRPr="008B3265">
        <w:rPr>
          <w:rFonts w:ascii="Times New Roman" w:hAnsi="Times New Roman" w:cs="Times New Roman"/>
          <w:kern w:val="0"/>
          <w:sz w:val="20"/>
          <w:szCs w:val="20"/>
        </w:rPr>
        <w:t>L1 filtered RSRP</w:t>
      </w:r>
      <w:r>
        <w:rPr>
          <w:rFonts w:ascii="Times New Roman" w:hAnsi="Times New Roman" w:cs="Times New Roman"/>
          <w:kern w:val="0"/>
          <w:sz w:val="20"/>
          <w:szCs w:val="20"/>
        </w:rPr>
        <w:t xml:space="preserve"> is illustrated in </w:t>
      </w:r>
      <w:r w:rsidRPr="00364F6D">
        <w:rPr>
          <w:rFonts w:ascii="Times New Roman" w:hAnsi="Times New Roman" w:cs="Times New Roman"/>
          <w:b/>
          <w:kern w:val="0"/>
          <w:sz w:val="20"/>
          <w:szCs w:val="20"/>
        </w:rPr>
        <w:t>Figure 2.1-</w:t>
      </w:r>
      <w:r>
        <w:rPr>
          <w:rFonts w:ascii="Times New Roman" w:hAnsi="Times New Roman" w:cs="Times New Roman"/>
          <w:b/>
          <w:kern w:val="0"/>
          <w:sz w:val="20"/>
          <w:szCs w:val="20"/>
        </w:rPr>
        <w:t>2</w:t>
      </w:r>
      <w:r>
        <w:rPr>
          <w:rFonts w:ascii="Times New Roman" w:hAnsi="Times New Roman" w:cs="Times New Roman"/>
          <w:kern w:val="0"/>
          <w:sz w:val="20"/>
          <w:szCs w:val="20"/>
        </w:rPr>
        <w:t>.</w:t>
      </w:r>
      <w:r w:rsidR="00435A88">
        <w:rPr>
          <w:rFonts w:ascii="Times New Roman" w:hAnsi="Times New Roman" w:cs="Times New Roman"/>
          <w:kern w:val="0"/>
          <w:sz w:val="20"/>
          <w:szCs w:val="20"/>
        </w:rPr>
        <w:t xml:space="preserve"> </w:t>
      </w:r>
      <w:r w:rsidR="00EC540A">
        <w:rPr>
          <w:rFonts w:ascii="Times New Roman" w:hAnsi="Times New Roman" w:cs="Times New Roman" w:hint="eastAsia"/>
          <w:kern w:val="0"/>
          <w:sz w:val="20"/>
          <w:szCs w:val="20"/>
        </w:rPr>
        <w:t>T</w:t>
      </w:r>
      <w:r w:rsidR="00435A88">
        <w:rPr>
          <w:rFonts w:ascii="Times New Roman" w:hAnsi="Times New Roman" w:cs="Times New Roman"/>
          <w:kern w:val="0"/>
          <w:sz w:val="20"/>
          <w:szCs w:val="20"/>
        </w:rPr>
        <w:t xml:space="preserve">he L1 filtered RSRP at Point 05 can be skipped, which means </w:t>
      </w:r>
      <w:r w:rsidR="00EC540A">
        <w:rPr>
          <w:rFonts w:ascii="Times New Roman" w:hAnsi="Times New Roman" w:cs="Times New Roman"/>
          <w:kern w:val="0"/>
          <w:sz w:val="20"/>
          <w:szCs w:val="20"/>
        </w:rPr>
        <w:t xml:space="preserve">the </w:t>
      </w:r>
      <w:r w:rsidR="00435A88">
        <w:rPr>
          <w:rFonts w:ascii="Times New Roman" w:hAnsi="Times New Roman" w:cs="Times New Roman"/>
          <w:kern w:val="0"/>
          <w:sz w:val="20"/>
          <w:szCs w:val="20"/>
        </w:rPr>
        <w:t>measurement of L1 samples 01-05 can be skipped</w:t>
      </w:r>
      <w:r w:rsidR="00EC540A">
        <w:rPr>
          <w:rFonts w:ascii="Times New Roman" w:hAnsi="Times New Roman" w:cs="Times New Roman"/>
          <w:kern w:val="0"/>
          <w:sz w:val="20"/>
          <w:szCs w:val="20"/>
        </w:rPr>
        <w:t>. However, if all the L1 samples within the sliding window are needed to derive the L1 filtered RSRP,</w:t>
      </w:r>
      <w:r w:rsidR="00435A88">
        <w:rPr>
          <w:rFonts w:ascii="Times New Roman" w:hAnsi="Times New Roman" w:cs="Times New Roman"/>
          <w:kern w:val="0"/>
          <w:sz w:val="20"/>
          <w:szCs w:val="20"/>
        </w:rPr>
        <w:t xml:space="preserve"> </w:t>
      </w:r>
      <w:r w:rsidR="00EC540A">
        <w:rPr>
          <w:rFonts w:ascii="Times New Roman" w:hAnsi="Times New Roman" w:cs="Times New Roman"/>
          <w:kern w:val="0"/>
          <w:sz w:val="20"/>
          <w:szCs w:val="20"/>
        </w:rPr>
        <w:t>then</w:t>
      </w:r>
      <w:r w:rsidR="00435A88">
        <w:rPr>
          <w:rFonts w:ascii="Times New Roman" w:hAnsi="Times New Roman" w:cs="Times New Roman"/>
          <w:kern w:val="0"/>
          <w:sz w:val="20"/>
          <w:szCs w:val="20"/>
        </w:rPr>
        <w:t xml:space="preserve"> the </w:t>
      </w:r>
      <w:r w:rsidR="00435A88" w:rsidRPr="008B3265">
        <w:rPr>
          <w:rFonts w:ascii="Times New Roman" w:hAnsi="Times New Roman" w:cs="Times New Roman"/>
          <w:kern w:val="0"/>
          <w:sz w:val="20"/>
          <w:szCs w:val="20"/>
        </w:rPr>
        <w:t xml:space="preserve">L1 </w:t>
      </w:r>
      <w:r w:rsidR="00435A88" w:rsidRPr="008B3265">
        <w:rPr>
          <w:rFonts w:ascii="Times New Roman" w:hAnsi="Times New Roman" w:cs="Times New Roman"/>
          <w:kern w:val="0"/>
          <w:sz w:val="20"/>
          <w:szCs w:val="20"/>
        </w:rPr>
        <w:lastRenderedPageBreak/>
        <w:t>filtered RSRP at Point 0</w:t>
      </w:r>
      <w:r w:rsidR="00435A88">
        <w:rPr>
          <w:rFonts w:ascii="Times New Roman" w:hAnsi="Times New Roman" w:cs="Times New Roman"/>
          <w:kern w:val="0"/>
          <w:sz w:val="20"/>
          <w:szCs w:val="20"/>
        </w:rPr>
        <w:t>4</w:t>
      </w:r>
      <w:r w:rsidR="00435A88" w:rsidRPr="008B3265">
        <w:rPr>
          <w:rFonts w:ascii="Times New Roman" w:hAnsi="Times New Roman" w:cs="Times New Roman"/>
          <w:kern w:val="0"/>
          <w:sz w:val="20"/>
          <w:szCs w:val="20"/>
        </w:rPr>
        <w:t xml:space="preserve"> </w:t>
      </w:r>
      <w:r w:rsidR="00435A88">
        <w:rPr>
          <w:rFonts w:ascii="Times New Roman" w:hAnsi="Times New Roman" w:cs="Times New Roman"/>
          <w:kern w:val="0"/>
          <w:sz w:val="20"/>
          <w:szCs w:val="20"/>
        </w:rPr>
        <w:t xml:space="preserve">and Point 06 requires the </w:t>
      </w:r>
      <w:r w:rsidR="00435A88" w:rsidRPr="008B3265">
        <w:rPr>
          <w:rFonts w:ascii="Times New Roman" w:hAnsi="Times New Roman" w:cs="Times New Roman"/>
          <w:kern w:val="0"/>
          <w:sz w:val="20"/>
          <w:szCs w:val="20"/>
        </w:rPr>
        <w:t>measurement of L1 samples 0</w:t>
      </w:r>
      <w:r w:rsidR="00435A88">
        <w:rPr>
          <w:rFonts w:ascii="Times New Roman" w:hAnsi="Times New Roman" w:cs="Times New Roman"/>
          <w:kern w:val="0"/>
          <w:sz w:val="20"/>
          <w:szCs w:val="20"/>
        </w:rPr>
        <w:t>0</w:t>
      </w:r>
      <w:r w:rsidR="00435A88" w:rsidRPr="008B3265">
        <w:rPr>
          <w:rFonts w:ascii="Times New Roman" w:hAnsi="Times New Roman" w:cs="Times New Roman"/>
          <w:kern w:val="0"/>
          <w:sz w:val="20"/>
          <w:szCs w:val="20"/>
        </w:rPr>
        <w:t>-0</w:t>
      </w:r>
      <w:r w:rsidR="00435A88">
        <w:rPr>
          <w:rFonts w:ascii="Times New Roman" w:hAnsi="Times New Roman" w:cs="Times New Roman"/>
          <w:kern w:val="0"/>
          <w:sz w:val="20"/>
          <w:szCs w:val="20"/>
        </w:rPr>
        <w:t xml:space="preserve">6. Then all the L1 samples need to be measured and the goal of measurement reduction </w:t>
      </w:r>
      <w:proofErr w:type="spellStart"/>
      <w:r w:rsidR="00435A88">
        <w:rPr>
          <w:rFonts w:ascii="Times New Roman" w:hAnsi="Times New Roman" w:cs="Times New Roman"/>
          <w:kern w:val="0"/>
          <w:sz w:val="20"/>
          <w:szCs w:val="20"/>
        </w:rPr>
        <w:t>can not</w:t>
      </w:r>
      <w:proofErr w:type="spellEnd"/>
      <w:r w:rsidR="00435A88">
        <w:rPr>
          <w:rFonts w:ascii="Times New Roman" w:hAnsi="Times New Roman" w:cs="Times New Roman"/>
          <w:kern w:val="0"/>
          <w:sz w:val="20"/>
          <w:szCs w:val="20"/>
        </w:rPr>
        <w:t xml:space="preserve"> be achieved. </w:t>
      </w:r>
    </w:p>
    <w:p w14:paraId="29F721D6" w14:textId="77777777" w:rsidR="00435A88" w:rsidRDefault="00435A88" w:rsidP="00435A88">
      <w:pPr>
        <w:widowControl/>
        <w:adjustRightInd w:val="0"/>
        <w:snapToGrid w:val="0"/>
        <w:spacing w:before="120" w:after="120" w:line="288" w:lineRule="auto"/>
        <w:jc w:val="center"/>
      </w:pPr>
      <w:r>
        <w:object w:dxaOrig="11205" w:dyaOrig="3975" w14:anchorId="1D24C040">
          <v:shape id="_x0000_i1028" type="#_x0000_t75" style="width:453pt;height:161.4pt" o:ole="">
            <v:imagedata r:id="rId17" o:title=""/>
          </v:shape>
          <o:OLEObject Type="Embed" ProgID="Visio.Drawing.15" ShapeID="_x0000_i1028" DrawAspect="Content" ObjectID="_1800446386" r:id="rId18"/>
        </w:object>
      </w:r>
    </w:p>
    <w:p w14:paraId="2804CD19"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3</w:t>
      </w:r>
      <w:r w:rsidRPr="00142D98">
        <w:rPr>
          <w:rFonts w:ascii="Arial" w:eastAsia="宋体" w:hAnsi="Arial" w:cs="Times New Roman"/>
          <w:b/>
          <w:kern w:val="0"/>
          <w:sz w:val="20"/>
          <w:szCs w:val="20"/>
          <w:lang w:val="en-GB"/>
        </w:rPr>
        <w:t xml:space="preserve"> Sub-use case 2</w:t>
      </w:r>
    </w:p>
    <w:p w14:paraId="5B3D1152" w14:textId="77777777" w:rsidR="00435A88" w:rsidRDefault="00435A88" w:rsidP="00435A88">
      <w:pPr>
        <w:widowControl/>
        <w:adjustRightInd w:val="0"/>
        <w:snapToGrid w:val="0"/>
        <w:spacing w:before="120" w:after="120" w:line="288" w:lineRule="auto"/>
      </w:pPr>
      <w:r w:rsidRPr="00470745">
        <w:t xml:space="preserve"> </w:t>
      </w:r>
      <w:r>
        <w:object w:dxaOrig="11205" w:dyaOrig="3675" w14:anchorId="07A6F2EA">
          <v:shape id="_x0000_i1029" type="#_x0000_t75" style="width:453pt;height:148.2pt" o:ole="">
            <v:imagedata r:id="rId19" o:title=""/>
          </v:shape>
          <o:OLEObject Type="Embed" ProgID="Visio.Drawing.15" ShapeID="_x0000_i1029" DrawAspect="Content" ObjectID="_1800446387" r:id="rId20"/>
        </w:object>
      </w:r>
    </w:p>
    <w:p w14:paraId="50CE5D71" w14:textId="77777777" w:rsidR="00435A88" w:rsidRPr="00142D9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4</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 xml:space="preserve">3 (input: </w:t>
      </w:r>
      <w:r w:rsidRPr="00A3454F">
        <w:rPr>
          <w:rFonts w:ascii="Arial" w:eastAsia="宋体" w:hAnsi="Arial" w:cs="Times New Roman"/>
          <w:b/>
          <w:kern w:val="0"/>
          <w:sz w:val="20"/>
          <w:szCs w:val="20"/>
          <w:lang w:val="en-GB"/>
        </w:rPr>
        <w:t>L1 filtered RSRP</w:t>
      </w:r>
      <w:r>
        <w:rPr>
          <w:rFonts w:ascii="Arial" w:eastAsia="宋体" w:hAnsi="Arial" w:cs="Times New Roman"/>
          <w:b/>
          <w:kern w:val="0"/>
          <w:sz w:val="20"/>
          <w:szCs w:val="20"/>
          <w:lang w:val="en-GB"/>
        </w:rPr>
        <w:t>)</w:t>
      </w:r>
    </w:p>
    <w:p w14:paraId="4DDF296B" w14:textId="6663A014" w:rsidR="00435A88" w:rsidRDefault="00435A88" w:rsidP="00435A88">
      <w:pPr>
        <w:widowControl/>
        <w:adjustRightInd w:val="0"/>
        <w:snapToGrid w:val="0"/>
        <w:spacing w:before="120" w:after="120" w:line="288" w:lineRule="auto"/>
        <w:rPr>
          <w:rFonts w:ascii="Arial" w:eastAsia="宋体" w:hAnsi="Arial" w:cs="Times New Roman"/>
          <w:b/>
          <w:kern w:val="0"/>
          <w:sz w:val="20"/>
          <w:szCs w:val="20"/>
          <w:u w:val="single"/>
          <w:lang w:val="en-GB"/>
        </w:rPr>
      </w:pPr>
      <w:r>
        <w:rPr>
          <w:rFonts w:ascii="Times New Roman" w:hAnsi="Times New Roman" w:cs="Times New Roman"/>
          <w:kern w:val="0"/>
          <w:sz w:val="20"/>
          <w:szCs w:val="20"/>
        </w:rPr>
        <w:t xml:space="preserve">Similarly, in sub-use cases 2 and 3, the sliding L1/L3 filtering </w:t>
      </w:r>
      <w:proofErr w:type="spellStart"/>
      <w:r>
        <w:rPr>
          <w:rFonts w:ascii="Times New Roman" w:hAnsi="Times New Roman" w:cs="Times New Roman"/>
          <w:kern w:val="0"/>
          <w:sz w:val="20"/>
          <w:szCs w:val="20"/>
        </w:rPr>
        <w:t>can not</w:t>
      </w:r>
      <w:proofErr w:type="spellEnd"/>
      <w:r>
        <w:rPr>
          <w:rFonts w:ascii="Times New Roman" w:hAnsi="Times New Roman" w:cs="Times New Roman"/>
          <w:kern w:val="0"/>
          <w:sz w:val="20"/>
          <w:szCs w:val="20"/>
        </w:rPr>
        <w:t xml:space="preserve"> achieve</w:t>
      </w:r>
      <w:r w:rsidR="00EC540A">
        <w:rPr>
          <w:rFonts w:ascii="Times New Roman" w:hAnsi="Times New Roman" w:cs="Times New Roman"/>
          <w:kern w:val="0"/>
          <w:sz w:val="20"/>
          <w:szCs w:val="20"/>
        </w:rPr>
        <w:t xml:space="preserve"> the</w:t>
      </w:r>
      <w:r>
        <w:rPr>
          <w:rFonts w:ascii="Times New Roman" w:hAnsi="Times New Roman" w:cs="Times New Roman"/>
          <w:kern w:val="0"/>
          <w:sz w:val="20"/>
          <w:szCs w:val="20"/>
        </w:rPr>
        <w:t xml:space="preserve"> </w:t>
      </w:r>
      <w:r w:rsidR="00EC540A">
        <w:rPr>
          <w:rFonts w:ascii="Times New Roman" w:hAnsi="Times New Roman" w:cs="Times New Roman"/>
          <w:kern w:val="0"/>
          <w:sz w:val="20"/>
          <w:szCs w:val="20"/>
        </w:rPr>
        <w:t>goal of measurement reduction</w:t>
      </w:r>
      <w:r>
        <w:rPr>
          <w:rFonts w:ascii="Times New Roman" w:hAnsi="Times New Roman" w:cs="Times New Roman"/>
          <w:kern w:val="0"/>
          <w:sz w:val="20"/>
          <w:szCs w:val="20"/>
        </w:rPr>
        <w:t xml:space="preserve"> </w:t>
      </w:r>
      <w:r w:rsidR="00EC540A">
        <w:rPr>
          <w:rFonts w:ascii="Times New Roman" w:hAnsi="Times New Roman" w:cs="Times New Roman"/>
          <w:kern w:val="0"/>
          <w:sz w:val="20"/>
          <w:szCs w:val="20"/>
        </w:rPr>
        <w:t xml:space="preserve">in the </w:t>
      </w:r>
      <w:r>
        <w:rPr>
          <w:rFonts w:ascii="Times New Roman" w:hAnsi="Times New Roman" w:cs="Times New Roman"/>
          <w:kern w:val="0"/>
          <w:sz w:val="20"/>
          <w:szCs w:val="20"/>
        </w:rPr>
        <w:t>example</w:t>
      </w:r>
      <w:r w:rsidR="00EC540A">
        <w:rPr>
          <w:rFonts w:ascii="Times New Roman" w:hAnsi="Times New Roman" w:cs="Times New Roman"/>
          <w:kern w:val="0"/>
          <w:sz w:val="20"/>
          <w:szCs w:val="20"/>
        </w:rPr>
        <w:t>s</w:t>
      </w:r>
      <w:r>
        <w:rPr>
          <w:rFonts w:ascii="Times New Roman" w:hAnsi="Times New Roman" w:cs="Times New Roman"/>
          <w:kern w:val="0"/>
          <w:sz w:val="20"/>
          <w:szCs w:val="20"/>
        </w:rPr>
        <w:t xml:space="preserve"> of </w:t>
      </w:r>
      <w:r w:rsidRPr="008971D7">
        <w:rPr>
          <w:rFonts w:ascii="Times New Roman" w:hAnsi="Times New Roman" w:cs="Times New Roman"/>
          <w:b/>
          <w:kern w:val="0"/>
          <w:sz w:val="20"/>
          <w:szCs w:val="20"/>
        </w:rPr>
        <w:t>Figure 2.1</w:t>
      </w:r>
      <w:r w:rsidRPr="00DA77D5">
        <w:rPr>
          <w:rFonts w:ascii="Times New Roman" w:hAnsi="Times New Roman" w:cs="Times New Roman"/>
          <w:b/>
          <w:kern w:val="0"/>
          <w:sz w:val="20"/>
          <w:szCs w:val="20"/>
        </w:rPr>
        <w:t>-</w:t>
      </w:r>
      <w:r>
        <w:rPr>
          <w:rFonts w:ascii="Times New Roman" w:hAnsi="Times New Roman" w:cs="Times New Roman"/>
          <w:b/>
          <w:kern w:val="0"/>
          <w:sz w:val="20"/>
          <w:szCs w:val="20"/>
        </w:rPr>
        <w:t>3</w:t>
      </w:r>
      <w:r>
        <w:rPr>
          <w:rFonts w:ascii="Times New Roman" w:hAnsi="Times New Roman" w:cs="Times New Roman"/>
          <w:kern w:val="0"/>
          <w:sz w:val="20"/>
          <w:szCs w:val="20"/>
        </w:rPr>
        <w:t xml:space="preserve"> and </w:t>
      </w:r>
      <w:r w:rsidRPr="00BD428D">
        <w:rPr>
          <w:rFonts w:ascii="Times New Roman" w:hAnsi="Times New Roman" w:cs="Times New Roman"/>
          <w:b/>
          <w:kern w:val="0"/>
          <w:sz w:val="20"/>
          <w:szCs w:val="20"/>
        </w:rPr>
        <w:t>Figure</w:t>
      </w:r>
      <w:r w:rsidRPr="008971D7">
        <w:rPr>
          <w:rFonts w:ascii="Times New Roman" w:hAnsi="Times New Roman" w:cs="Times New Roman"/>
          <w:b/>
          <w:kern w:val="0"/>
          <w:sz w:val="20"/>
          <w:szCs w:val="20"/>
        </w:rPr>
        <w:t xml:space="preserve"> 2.1-</w:t>
      </w:r>
      <w:r>
        <w:rPr>
          <w:rFonts w:ascii="Times New Roman" w:hAnsi="Times New Roman" w:cs="Times New Roman"/>
          <w:b/>
          <w:kern w:val="0"/>
          <w:sz w:val="20"/>
          <w:szCs w:val="20"/>
        </w:rPr>
        <w:t>4</w:t>
      </w:r>
      <w:r>
        <w:rPr>
          <w:rFonts w:ascii="Times New Roman" w:hAnsi="Times New Roman" w:cs="Times New Roman"/>
          <w:kern w:val="0"/>
          <w:sz w:val="20"/>
          <w:szCs w:val="20"/>
        </w:rPr>
        <w:t>.</w:t>
      </w:r>
    </w:p>
    <w:p w14:paraId="0544C53E" w14:textId="77777777" w:rsidR="00435A88" w:rsidRDefault="00435A88" w:rsidP="00435A88">
      <w:pPr>
        <w:widowControl/>
        <w:adjustRightInd w:val="0"/>
        <w:snapToGrid w:val="0"/>
        <w:spacing w:before="120" w:after="120" w:line="288" w:lineRule="auto"/>
        <w:rPr>
          <w:rFonts w:ascii="Arial" w:eastAsia="宋体" w:hAnsi="Arial" w:cs="Times New Roman"/>
          <w:b/>
          <w:kern w:val="0"/>
          <w:sz w:val="20"/>
          <w:szCs w:val="20"/>
          <w:u w:val="single"/>
          <w:lang w:val="en-GB"/>
        </w:rPr>
      </w:pPr>
      <w:r>
        <w:rPr>
          <w:rFonts w:ascii="Arial" w:eastAsia="宋体" w:hAnsi="Arial" w:cs="Times New Roman"/>
          <w:b/>
          <w:kern w:val="0"/>
          <w:sz w:val="20"/>
          <w:szCs w:val="20"/>
          <w:u w:val="single"/>
          <w:lang w:val="en-GB"/>
        </w:rPr>
        <w:t>Non-s</w:t>
      </w:r>
      <w:r w:rsidRPr="000A7A92">
        <w:rPr>
          <w:rFonts w:ascii="Arial" w:eastAsia="宋体" w:hAnsi="Arial" w:cs="Times New Roman"/>
          <w:b/>
          <w:kern w:val="0"/>
          <w:sz w:val="20"/>
          <w:szCs w:val="20"/>
          <w:u w:val="single"/>
          <w:lang w:val="en-GB"/>
        </w:rPr>
        <w:t>liding L1/L3 filtering</w:t>
      </w:r>
    </w:p>
    <w:p w14:paraId="3A4F870F"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u w:val="single"/>
          <w:lang w:val="en-GB"/>
        </w:rPr>
      </w:pPr>
      <w:r>
        <w:object w:dxaOrig="11205" w:dyaOrig="3660" w14:anchorId="2AC1B395">
          <v:shape id="_x0000_i1030" type="#_x0000_t75" style="width:372pt;height:121.8pt" o:ole="">
            <v:imagedata r:id="rId21" o:title=""/>
          </v:shape>
          <o:OLEObject Type="Embed" ProgID="Visio.Drawing.15" ShapeID="_x0000_i1030" DrawAspect="Content" ObjectID="_1800446388" r:id="rId22"/>
        </w:object>
      </w:r>
    </w:p>
    <w:p w14:paraId="17FD1262"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5</w:t>
      </w:r>
      <w:r w:rsidRPr="00142D98">
        <w:rPr>
          <w:rFonts w:ascii="Arial" w:eastAsia="宋体" w:hAnsi="Arial" w:cs="Times New Roman"/>
          <w:b/>
          <w:kern w:val="0"/>
          <w:sz w:val="20"/>
          <w:szCs w:val="20"/>
          <w:lang w:val="en-GB"/>
        </w:rPr>
        <w:t xml:space="preserve"> Sub-use case 1</w:t>
      </w:r>
      <w:r>
        <w:rPr>
          <w:rFonts w:ascii="Arial" w:eastAsia="宋体" w:hAnsi="Arial" w:cs="Times New Roman"/>
          <w:b/>
          <w:kern w:val="0"/>
          <w:sz w:val="20"/>
          <w:szCs w:val="20"/>
          <w:lang w:val="en-GB"/>
        </w:rPr>
        <w:t xml:space="preserve"> (input &amp; output: L1 sample)</w:t>
      </w:r>
    </w:p>
    <w:p w14:paraId="62B6FB76" w14:textId="77777777" w:rsidR="00435A88" w:rsidRDefault="00435A88" w:rsidP="00435A88">
      <w:pPr>
        <w:widowControl/>
        <w:rPr>
          <w:rFonts w:ascii="Arial" w:eastAsia="宋体" w:hAnsi="Arial" w:cs="Times New Roman"/>
          <w:kern w:val="0"/>
          <w:sz w:val="20"/>
          <w:szCs w:val="20"/>
          <w:lang w:val="en-GB"/>
        </w:rPr>
      </w:pPr>
      <w:r w:rsidRPr="00F537FB">
        <w:lastRenderedPageBreak/>
        <w:t xml:space="preserve"> </w:t>
      </w:r>
      <w:r>
        <w:object w:dxaOrig="16335" w:dyaOrig="3046" w14:anchorId="641313EC">
          <v:shape id="_x0000_i1031" type="#_x0000_t75" style="width:453pt;height:84.6pt" o:ole="">
            <v:imagedata r:id="rId23" o:title=""/>
          </v:shape>
          <o:OLEObject Type="Embed" ProgID="Visio.Drawing.15" ShapeID="_x0000_i1031" DrawAspect="Content" ObjectID="_1800446389" r:id="rId24"/>
        </w:object>
      </w:r>
    </w:p>
    <w:p w14:paraId="20D9D11C"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6</w:t>
      </w:r>
      <w:r w:rsidRPr="00142D98">
        <w:rPr>
          <w:rFonts w:ascii="Arial" w:eastAsia="宋体" w:hAnsi="Arial" w:cs="Times New Roman"/>
          <w:b/>
          <w:kern w:val="0"/>
          <w:sz w:val="20"/>
          <w:szCs w:val="20"/>
          <w:lang w:val="en-GB"/>
        </w:rPr>
        <w:t xml:space="preserve"> Sub-use case 1</w:t>
      </w:r>
      <w:r>
        <w:rPr>
          <w:rFonts w:ascii="Arial" w:eastAsia="宋体" w:hAnsi="Arial" w:cs="Times New Roman"/>
          <w:b/>
          <w:kern w:val="0"/>
          <w:sz w:val="20"/>
          <w:szCs w:val="20"/>
          <w:lang w:val="en-GB"/>
        </w:rPr>
        <w:t xml:space="preserve"> (input &amp; output: L1 filtered RSRP)</w:t>
      </w:r>
    </w:p>
    <w:p w14:paraId="5F37E095" w14:textId="77777777" w:rsidR="00435A88" w:rsidRDefault="00435A88" w:rsidP="00435A88">
      <w:pPr>
        <w:widowControl/>
        <w:spacing w:before="120" w:after="120"/>
        <w:rPr>
          <w:rFonts w:ascii="Arial" w:eastAsia="宋体" w:hAnsi="Arial" w:cs="Times New Roman"/>
          <w:kern w:val="0"/>
          <w:sz w:val="20"/>
          <w:szCs w:val="20"/>
          <w:lang w:val="en-GB"/>
        </w:rPr>
      </w:pPr>
      <w:r w:rsidRPr="00F537FB">
        <w:t xml:space="preserve"> </w:t>
      </w:r>
      <w:r>
        <w:object w:dxaOrig="16335" w:dyaOrig="3375" w14:anchorId="4AF038CC">
          <v:shape id="_x0000_i1032" type="#_x0000_t75" style="width:453pt;height:93.6pt" o:ole="">
            <v:imagedata r:id="rId25" o:title=""/>
          </v:shape>
          <o:OLEObject Type="Embed" ProgID="Visio.Drawing.15" ShapeID="_x0000_i1032" DrawAspect="Content" ObjectID="_1800446390" r:id="rId26"/>
        </w:object>
      </w:r>
    </w:p>
    <w:p w14:paraId="7DAFA3EB" w14:textId="77777777" w:rsidR="00435A8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7</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2 (input: L3 filtered RSRP)</w:t>
      </w:r>
    </w:p>
    <w:p w14:paraId="56306EDF" w14:textId="77777777" w:rsidR="00435A88" w:rsidRDefault="00435A88" w:rsidP="00435A88">
      <w:pPr>
        <w:widowControl/>
        <w:spacing w:before="120" w:after="120"/>
        <w:rPr>
          <w:rFonts w:ascii="Arial" w:eastAsia="宋体" w:hAnsi="Arial" w:cs="Times New Roman"/>
          <w:kern w:val="0"/>
          <w:sz w:val="20"/>
          <w:szCs w:val="20"/>
          <w:lang w:val="en-GB"/>
        </w:rPr>
      </w:pPr>
      <w:r w:rsidRPr="00F537FB">
        <w:t xml:space="preserve"> </w:t>
      </w:r>
      <w:r>
        <w:object w:dxaOrig="16335" w:dyaOrig="3585" w14:anchorId="7CBFD1CF">
          <v:shape id="_x0000_i1033" type="#_x0000_t75" style="width:453pt;height:99.6pt" o:ole="">
            <v:imagedata r:id="rId27" o:title=""/>
          </v:shape>
          <o:OLEObject Type="Embed" ProgID="Visio.Drawing.15" ShapeID="_x0000_i1033" DrawAspect="Content" ObjectID="_1800446391" r:id="rId28"/>
        </w:object>
      </w:r>
    </w:p>
    <w:p w14:paraId="1B1A4EA2" w14:textId="77777777" w:rsidR="00435A88" w:rsidRPr="00142D98" w:rsidRDefault="00435A88" w:rsidP="00435A8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8</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3 (input: L1 filtered RSRP)</w:t>
      </w:r>
    </w:p>
    <w:p w14:paraId="5B476CB9" w14:textId="77777777" w:rsidR="00435A88" w:rsidRPr="003C17A9" w:rsidRDefault="00435A88" w:rsidP="00435A88">
      <w:pPr>
        <w:rPr>
          <w:rFonts w:ascii="Times New Roman" w:hAnsi="Times New Roman" w:cs="Times New Roman"/>
          <w:kern w:val="0"/>
          <w:sz w:val="20"/>
          <w:szCs w:val="20"/>
        </w:rPr>
      </w:pPr>
      <w:r>
        <w:rPr>
          <w:rFonts w:ascii="Times New Roman" w:hAnsi="Times New Roman" w:cs="Times New Roman"/>
          <w:kern w:val="0"/>
          <w:sz w:val="20"/>
          <w:szCs w:val="20"/>
        </w:rPr>
        <w:t xml:space="preserve">In all sub-use cases, the non-sliding L1/L3 filtering </w:t>
      </w:r>
      <w:r w:rsidRPr="00215DCC">
        <w:rPr>
          <w:rFonts w:ascii="Times New Roman" w:hAnsi="Times New Roman" w:cs="Times New Roman"/>
          <w:kern w:val="0"/>
          <w:sz w:val="20"/>
          <w:szCs w:val="20"/>
        </w:rPr>
        <w:t>can achieve the expected effect of measurement reduction</w:t>
      </w:r>
      <w:r w:rsidRPr="00215DCC" w:rsidDel="00215DCC">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for measurement reduction Case B, and the patterns are shown in </w:t>
      </w:r>
      <w:r w:rsidRPr="00364F6D">
        <w:rPr>
          <w:rFonts w:ascii="Times New Roman" w:hAnsi="Times New Roman" w:cs="Times New Roman"/>
          <w:b/>
          <w:kern w:val="0"/>
          <w:sz w:val="20"/>
          <w:szCs w:val="20"/>
        </w:rPr>
        <w:t>Figure 2.1-</w:t>
      </w:r>
      <w:r>
        <w:rPr>
          <w:rFonts w:ascii="Times New Roman" w:hAnsi="Times New Roman" w:cs="Times New Roman"/>
          <w:b/>
          <w:kern w:val="0"/>
          <w:sz w:val="20"/>
          <w:szCs w:val="20"/>
        </w:rPr>
        <w:t>5</w:t>
      </w:r>
      <w:r w:rsidRPr="00DA77D5">
        <w:rPr>
          <w:rFonts w:ascii="Times New Roman" w:hAnsi="Times New Roman" w:cs="Times New Roman"/>
          <w:kern w:val="0"/>
          <w:sz w:val="20"/>
          <w:szCs w:val="20"/>
        </w:rPr>
        <w:t xml:space="preserve"> to </w:t>
      </w:r>
      <w:r>
        <w:rPr>
          <w:rFonts w:ascii="Times New Roman" w:hAnsi="Times New Roman" w:cs="Times New Roman"/>
          <w:b/>
          <w:kern w:val="0"/>
          <w:sz w:val="20"/>
          <w:szCs w:val="20"/>
        </w:rPr>
        <w:t>Figure 2.1-8</w:t>
      </w:r>
      <w:r>
        <w:rPr>
          <w:rFonts w:ascii="Times New Roman" w:hAnsi="Times New Roman" w:cs="Times New Roman"/>
          <w:kern w:val="0"/>
          <w:sz w:val="20"/>
          <w:szCs w:val="20"/>
        </w:rPr>
        <w:t>.</w:t>
      </w:r>
    </w:p>
    <w:p w14:paraId="5E22E72C" w14:textId="431F7021" w:rsidR="00435A88" w:rsidRDefault="00435A88" w:rsidP="00435A88">
      <w:pPr>
        <w:ind w:left="1558" w:hangingChars="776" w:hanging="1558"/>
        <w:rPr>
          <w:rFonts w:ascii="Arial" w:eastAsia="宋体" w:hAnsi="Arial" w:cs="Arial"/>
          <w:b/>
          <w:kern w:val="0"/>
          <w:sz w:val="20"/>
          <w:szCs w:val="20"/>
        </w:rPr>
      </w:pPr>
      <w:r>
        <w:rPr>
          <w:rFonts w:ascii="Arial" w:eastAsia="宋体" w:hAnsi="Arial" w:cs="Arial"/>
          <w:b/>
          <w:kern w:val="0"/>
          <w:sz w:val="20"/>
          <w:szCs w:val="20"/>
        </w:rPr>
        <w:t>Observation 2:</w:t>
      </w:r>
      <w:r>
        <w:rPr>
          <w:rFonts w:ascii="Arial" w:eastAsia="宋体" w:hAnsi="Arial" w:cs="Arial"/>
          <w:b/>
          <w:kern w:val="0"/>
          <w:sz w:val="20"/>
          <w:szCs w:val="20"/>
        </w:rPr>
        <w:tab/>
      </w:r>
      <w:r w:rsidRPr="006D6995">
        <w:rPr>
          <w:rFonts w:ascii="Arial" w:eastAsia="MS Mincho" w:hAnsi="Arial" w:cs="Arial" w:hint="eastAsia"/>
          <w:b/>
          <w:bCs/>
          <w:kern w:val="0"/>
          <w:sz w:val="20"/>
          <w:szCs w:val="20"/>
          <w:lang w:eastAsia="en-US"/>
        </w:rPr>
        <w:t>For</w:t>
      </w:r>
      <w:r w:rsidRPr="00A4280B">
        <w:rPr>
          <w:rFonts w:ascii="Arial" w:eastAsia="宋体" w:hAnsi="Arial" w:cs="Arial"/>
          <w:b/>
          <w:kern w:val="0"/>
          <w:sz w:val="20"/>
          <w:szCs w:val="20"/>
        </w:rPr>
        <w:t xml:space="preserve"> </w:t>
      </w:r>
      <w:r w:rsidRPr="003204B7">
        <w:rPr>
          <w:rFonts w:ascii="Arial" w:eastAsia="宋体" w:hAnsi="Arial" w:cs="Arial"/>
          <w:b/>
          <w:kern w:val="0"/>
          <w:sz w:val="20"/>
          <w:szCs w:val="20"/>
        </w:rPr>
        <w:t>intra-frequency temporal domain case B</w:t>
      </w:r>
      <w:r>
        <w:rPr>
          <w:rFonts w:ascii="Arial" w:eastAsia="宋体" w:hAnsi="Arial" w:cs="Arial"/>
          <w:b/>
          <w:kern w:val="0"/>
          <w:sz w:val="20"/>
          <w:szCs w:val="20"/>
        </w:rPr>
        <w:t xml:space="preserve"> with sliding L</w:t>
      </w:r>
      <w:r>
        <w:rPr>
          <w:rFonts w:ascii="Arial" w:eastAsia="宋体" w:hAnsi="Arial" w:cs="Arial" w:hint="eastAsia"/>
          <w:b/>
          <w:kern w:val="0"/>
          <w:sz w:val="20"/>
          <w:szCs w:val="20"/>
        </w:rPr>
        <w:t>1/</w:t>
      </w:r>
      <w:r>
        <w:rPr>
          <w:rFonts w:ascii="Arial" w:eastAsia="宋体" w:hAnsi="Arial" w:cs="Arial"/>
          <w:b/>
          <w:kern w:val="0"/>
          <w:sz w:val="20"/>
          <w:szCs w:val="20"/>
        </w:rPr>
        <w:t>L3 filtering, t</w:t>
      </w:r>
      <w:r w:rsidRPr="003204B7">
        <w:rPr>
          <w:rFonts w:ascii="Arial" w:eastAsia="宋体" w:hAnsi="Arial" w:cs="Arial"/>
          <w:b/>
          <w:kern w:val="0"/>
          <w:sz w:val="20"/>
          <w:szCs w:val="20"/>
        </w:rPr>
        <w:t xml:space="preserve">he </w:t>
      </w:r>
      <w:r w:rsidR="009E6B21">
        <w:rPr>
          <w:rFonts w:ascii="Arial" w:eastAsia="宋体" w:hAnsi="Arial" w:cs="Arial"/>
          <w:b/>
          <w:kern w:val="0"/>
          <w:sz w:val="20"/>
          <w:szCs w:val="20"/>
        </w:rPr>
        <w:t>goal</w:t>
      </w:r>
      <w:r w:rsidRPr="003204B7">
        <w:rPr>
          <w:rFonts w:ascii="Arial" w:eastAsia="宋体" w:hAnsi="Arial" w:cs="Arial"/>
          <w:b/>
          <w:kern w:val="0"/>
          <w:sz w:val="20"/>
          <w:szCs w:val="20"/>
        </w:rPr>
        <w:t xml:space="preserve"> </w:t>
      </w:r>
      <w:r>
        <w:rPr>
          <w:rFonts w:ascii="Arial" w:eastAsia="宋体" w:hAnsi="Arial" w:cs="Arial"/>
          <w:b/>
          <w:kern w:val="0"/>
          <w:sz w:val="20"/>
          <w:szCs w:val="20"/>
        </w:rPr>
        <w:t xml:space="preserve">of measurement reduction </w:t>
      </w:r>
      <w:proofErr w:type="spellStart"/>
      <w:r>
        <w:rPr>
          <w:rFonts w:ascii="Arial" w:eastAsia="宋体" w:hAnsi="Arial" w:cs="Arial"/>
          <w:b/>
          <w:kern w:val="0"/>
          <w:sz w:val="20"/>
          <w:szCs w:val="20"/>
        </w:rPr>
        <w:t>can not</w:t>
      </w:r>
      <w:proofErr w:type="spellEnd"/>
      <w:r>
        <w:rPr>
          <w:rFonts w:ascii="Arial" w:eastAsia="宋体" w:hAnsi="Arial" w:cs="Arial"/>
          <w:b/>
          <w:kern w:val="0"/>
          <w:sz w:val="20"/>
          <w:szCs w:val="20"/>
        </w:rPr>
        <w:t xml:space="preserve"> be achieved </w:t>
      </w:r>
      <w:r w:rsidR="009E6B21">
        <w:rPr>
          <w:rFonts w:ascii="Arial" w:eastAsia="宋体" w:hAnsi="Arial" w:cs="Arial"/>
          <w:b/>
          <w:kern w:val="0"/>
          <w:sz w:val="20"/>
          <w:szCs w:val="20"/>
        </w:rPr>
        <w:t>if all the</w:t>
      </w:r>
      <w:r w:rsidR="009E6B21" w:rsidRPr="009E6B21">
        <w:rPr>
          <w:rFonts w:ascii="Arial" w:eastAsia="宋体" w:hAnsi="Arial" w:cs="Arial"/>
          <w:b/>
          <w:kern w:val="0"/>
          <w:sz w:val="20"/>
          <w:szCs w:val="20"/>
        </w:rPr>
        <w:t xml:space="preserve"> </w:t>
      </w:r>
      <w:r w:rsidR="00574253">
        <w:rPr>
          <w:rFonts w:ascii="Arial" w:eastAsia="宋体" w:hAnsi="Arial" w:cs="Arial"/>
          <w:b/>
          <w:kern w:val="0"/>
          <w:sz w:val="20"/>
          <w:szCs w:val="20"/>
        </w:rPr>
        <w:t xml:space="preserve">actual measurements of </w:t>
      </w:r>
      <w:r w:rsidR="009E6B21" w:rsidRPr="009E6B21">
        <w:rPr>
          <w:rFonts w:ascii="Arial" w:eastAsia="宋体" w:hAnsi="Arial" w:cs="Arial"/>
          <w:b/>
          <w:kern w:val="0"/>
          <w:sz w:val="20"/>
          <w:szCs w:val="20"/>
        </w:rPr>
        <w:t>L1 samples within the sliding window are needed to derive the L1 filtered RSRP</w:t>
      </w:r>
      <w:r>
        <w:rPr>
          <w:rFonts w:ascii="Arial" w:eastAsia="宋体" w:hAnsi="Arial" w:cs="Arial"/>
          <w:b/>
          <w:kern w:val="0"/>
          <w:sz w:val="20"/>
          <w:szCs w:val="20"/>
        </w:rPr>
        <w:t>, except the s</w:t>
      </w:r>
      <w:r w:rsidRPr="000F51DA">
        <w:rPr>
          <w:rFonts w:ascii="Arial" w:eastAsia="宋体" w:hAnsi="Arial" w:cs="Arial"/>
          <w:b/>
          <w:kern w:val="0"/>
          <w:sz w:val="20"/>
          <w:szCs w:val="20"/>
        </w:rPr>
        <w:t xml:space="preserve">ub-use case 1 </w:t>
      </w:r>
      <w:r>
        <w:rPr>
          <w:rFonts w:ascii="Arial" w:eastAsia="宋体" w:hAnsi="Arial" w:cs="Arial"/>
          <w:b/>
          <w:kern w:val="0"/>
          <w:sz w:val="20"/>
          <w:szCs w:val="20"/>
        </w:rPr>
        <w:t xml:space="preserve">with </w:t>
      </w:r>
      <w:r w:rsidRPr="000F51DA">
        <w:rPr>
          <w:rFonts w:ascii="Arial" w:eastAsia="宋体" w:hAnsi="Arial" w:cs="Arial"/>
          <w:b/>
          <w:kern w:val="0"/>
          <w:sz w:val="20"/>
          <w:szCs w:val="20"/>
        </w:rPr>
        <w:t>input &amp; output</w:t>
      </w:r>
      <w:r>
        <w:rPr>
          <w:rFonts w:ascii="Arial" w:eastAsia="宋体" w:hAnsi="Arial" w:cs="Arial"/>
          <w:b/>
          <w:kern w:val="0"/>
          <w:sz w:val="20"/>
          <w:szCs w:val="20"/>
        </w:rPr>
        <w:t xml:space="preserve"> being </w:t>
      </w:r>
      <w:r w:rsidRPr="000F51DA">
        <w:rPr>
          <w:rFonts w:ascii="Arial" w:eastAsia="宋体" w:hAnsi="Arial" w:cs="Arial"/>
          <w:b/>
          <w:kern w:val="0"/>
          <w:sz w:val="20"/>
          <w:szCs w:val="20"/>
        </w:rPr>
        <w:t>L1 sample</w:t>
      </w:r>
      <w:r>
        <w:rPr>
          <w:rFonts w:ascii="Arial" w:eastAsia="宋体" w:hAnsi="Arial" w:cs="Arial"/>
          <w:b/>
          <w:kern w:val="0"/>
          <w:sz w:val="20"/>
          <w:szCs w:val="20"/>
        </w:rPr>
        <w:t>.</w:t>
      </w:r>
    </w:p>
    <w:p w14:paraId="7C0B6763" w14:textId="5B0C1ACF" w:rsidR="00435A88" w:rsidRDefault="00435A88" w:rsidP="00435A88">
      <w:pPr>
        <w:ind w:left="1558" w:hangingChars="776" w:hanging="1558"/>
        <w:rPr>
          <w:rFonts w:ascii="Arial" w:eastAsia="宋体" w:hAnsi="Arial" w:cs="Arial"/>
          <w:b/>
          <w:kern w:val="0"/>
          <w:sz w:val="20"/>
          <w:szCs w:val="20"/>
        </w:rPr>
      </w:pPr>
      <w:r>
        <w:rPr>
          <w:rFonts w:ascii="Arial" w:eastAsia="宋体" w:hAnsi="Arial" w:cs="Arial"/>
          <w:b/>
          <w:kern w:val="0"/>
          <w:sz w:val="20"/>
          <w:szCs w:val="20"/>
        </w:rPr>
        <w:t>Observation 3:</w:t>
      </w:r>
      <w:r>
        <w:rPr>
          <w:rFonts w:ascii="Arial" w:eastAsia="宋体" w:hAnsi="Arial" w:cs="Arial"/>
          <w:b/>
          <w:kern w:val="0"/>
          <w:sz w:val="20"/>
          <w:szCs w:val="20"/>
        </w:rPr>
        <w:tab/>
      </w:r>
      <w:r w:rsidRPr="00A4280B">
        <w:rPr>
          <w:rFonts w:ascii="Arial" w:eastAsia="宋体" w:hAnsi="Arial" w:cs="Arial" w:hint="eastAsia"/>
          <w:b/>
          <w:kern w:val="0"/>
          <w:sz w:val="20"/>
          <w:szCs w:val="20"/>
        </w:rPr>
        <w:t>For</w:t>
      </w:r>
      <w:r w:rsidRPr="00A4280B">
        <w:rPr>
          <w:rFonts w:ascii="Arial" w:eastAsia="宋体" w:hAnsi="Arial" w:cs="Arial"/>
          <w:b/>
          <w:kern w:val="0"/>
          <w:sz w:val="20"/>
          <w:szCs w:val="20"/>
        </w:rPr>
        <w:t xml:space="preserve"> </w:t>
      </w:r>
      <w:r w:rsidRPr="003204B7">
        <w:rPr>
          <w:rFonts w:ascii="Arial" w:eastAsia="宋体" w:hAnsi="Arial" w:cs="Arial"/>
          <w:b/>
          <w:kern w:val="0"/>
          <w:sz w:val="20"/>
          <w:szCs w:val="20"/>
        </w:rPr>
        <w:t>intra-frequency temporal domain case B</w:t>
      </w:r>
      <w:r>
        <w:rPr>
          <w:rFonts w:ascii="Arial" w:eastAsia="宋体" w:hAnsi="Arial" w:cs="Arial"/>
          <w:b/>
          <w:kern w:val="0"/>
          <w:sz w:val="20"/>
          <w:szCs w:val="20"/>
        </w:rPr>
        <w:t xml:space="preserve"> with non-sliding L</w:t>
      </w:r>
      <w:r>
        <w:rPr>
          <w:rFonts w:ascii="Arial" w:eastAsia="宋体" w:hAnsi="Arial" w:cs="Arial" w:hint="eastAsia"/>
          <w:b/>
          <w:kern w:val="0"/>
          <w:sz w:val="20"/>
          <w:szCs w:val="20"/>
        </w:rPr>
        <w:t>1/</w:t>
      </w:r>
      <w:r>
        <w:rPr>
          <w:rFonts w:ascii="Arial" w:eastAsia="宋体" w:hAnsi="Arial" w:cs="Arial"/>
          <w:b/>
          <w:kern w:val="0"/>
          <w:sz w:val="20"/>
          <w:szCs w:val="20"/>
        </w:rPr>
        <w:t>L3 filtering, t</w:t>
      </w:r>
      <w:r w:rsidRPr="003204B7">
        <w:rPr>
          <w:rFonts w:ascii="Arial" w:eastAsia="宋体" w:hAnsi="Arial" w:cs="Arial"/>
          <w:b/>
          <w:kern w:val="0"/>
          <w:sz w:val="20"/>
          <w:szCs w:val="20"/>
        </w:rPr>
        <w:t xml:space="preserve">he </w:t>
      </w:r>
      <w:r w:rsidR="00C90EAC">
        <w:rPr>
          <w:rFonts w:ascii="Arial" w:eastAsia="宋体" w:hAnsi="Arial" w:cs="Arial"/>
          <w:b/>
          <w:kern w:val="0"/>
          <w:sz w:val="20"/>
          <w:szCs w:val="20"/>
        </w:rPr>
        <w:t>g</w:t>
      </w:r>
      <w:r w:rsidR="00210B79">
        <w:rPr>
          <w:rFonts w:ascii="Arial" w:eastAsia="宋体" w:hAnsi="Arial" w:cs="Arial"/>
          <w:b/>
          <w:kern w:val="0"/>
          <w:sz w:val="20"/>
          <w:szCs w:val="20"/>
        </w:rPr>
        <w:t>oal</w:t>
      </w:r>
      <w:r w:rsidRPr="003204B7">
        <w:rPr>
          <w:rFonts w:ascii="Arial" w:eastAsia="宋体" w:hAnsi="Arial" w:cs="Arial"/>
          <w:b/>
          <w:kern w:val="0"/>
          <w:sz w:val="20"/>
          <w:szCs w:val="20"/>
        </w:rPr>
        <w:t xml:space="preserve"> </w:t>
      </w:r>
      <w:r>
        <w:rPr>
          <w:rFonts w:ascii="Arial" w:eastAsia="宋体" w:hAnsi="Arial" w:cs="Arial"/>
          <w:b/>
          <w:kern w:val="0"/>
          <w:sz w:val="20"/>
          <w:szCs w:val="20"/>
        </w:rPr>
        <w:t>of measurement reduction can be achieved</w:t>
      </w:r>
      <w:r w:rsidR="00C90EAC">
        <w:rPr>
          <w:rFonts w:ascii="Arial" w:eastAsia="宋体" w:hAnsi="Arial" w:cs="Arial"/>
          <w:b/>
          <w:kern w:val="0"/>
          <w:sz w:val="20"/>
          <w:szCs w:val="20"/>
        </w:rPr>
        <w:t xml:space="preserve"> for all the sub-use cases</w:t>
      </w:r>
      <w:r>
        <w:rPr>
          <w:rFonts w:ascii="Arial" w:eastAsia="宋体" w:hAnsi="Arial" w:cs="Arial"/>
          <w:b/>
          <w:kern w:val="0"/>
          <w:sz w:val="20"/>
          <w:szCs w:val="20"/>
        </w:rPr>
        <w:t>.</w:t>
      </w:r>
    </w:p>
    <w:p w14:paraId="5C8A2A16" w14:textId="09C32260" w:rsidR="00435A88" w:rsidRPr="00F37667" w:rsidRDefault="00435A88" w:rsidP="00435A88">
      <w:pPr>
        <w:widowControl/>
        <w:spacing w:before="120" w:after="120"/>
        <w:rPr>
          <w:rFonts w:ascii="Times New Roman" w:hAnsi="Times New Roman" w:cs="Times New Roman"/>
          <w:kern w:val="0"/>
          <w:sz w:val="20"/>
          <w:szCs w:val="20"/>
        </w:rPr>
      </w:pPr>
      <w:r>
        <w:rPr>
          <w:rFonts w:ascii="Times New Roman" w:hAnsi="Times New Roman" w:cs="Times New Roman"/>
          <w:kern w:val="0"/>
          <w:sz w:val="20"/>
          <w:szCs w:val="20"/>
        </w:rPr>
        <w:t xml:space="preserve">Although </w:t>
      </w:r>
      <w:r w:rsidRPr="000F51DA">
        <w:rPr>
          <w:rFonts w:ascii="Times New Roman" w:hAnsi="Times New Roman" w:cs="Times New Roman"/>
          <w:kern w:val="0"/>
          <w:sz w:val="20"/>
          <w:szCs w:val="20"/>
        </w:rPr>
        <w:t>the sub-use case 1 with input &amp; output being L1 sample</w:t>
      </w:r>
      <w:r w:rsidRPr="008B7B1A">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can achieve the </w:t>
      </w:r>
      <w:r w:rsidR="00575AA0">
        <w:rPr>
          <w:rFonts w:ascii="Times New Roman" w:hAnsi="Times New Roman" w:cs="Times New Roman"/>
          <w:kern w:val="0"/>
          <w:sz w:val="20"/>
          <w:szCs w:val="20"/>
        </w:rPr>
        <w:t>gain</w:t>
      </w:r>
      <w:r>
        <w:rPr>
          <w:rFonts w:ascii="Times New Roman" w:hAnsi="Times New Roman" w:cs="Times New Roman"/>
          <w:kern w:val="0"/>
          <w:sz w:val="20"/>
          <w:szCs w:val="20"/>
        </w:rPr>
        <w:t xml:space="preserve"> of measurement reduction, </w:t>
      </w:r>
      <w:r w:rsidRPr="000F51DA">
        <w:rPr>
          <w:rFonts w:ascii="Times New Roman" w:hAnsi="Times New Roman" w:cs="Times New Roman"/>
          <w:kern w:val="0"/>
          <w:sz w:val="20"/>
          <w:szCs w:val="20"/>
        </w:rPr>
        <w:t>the prediction accuracy is quite close to the non-AI approach</w:t>
      </w:r>
      <w:r w:rsidRPr="008B7B1A">
        <w:rPr>
          <w:rFonts w:ascii="Times New Roman" w:hAnsi="Times New Roman" w:cs="Times New Roman"/>
          <w:kern w:val="0"/>
          <w:sz w:val="20"/>
          <w:szCs w:val="20"/>
        </w:rPr>
        <w:t xml:space="preserve"> </w:t>
      </w:r>
      <w:r>
        <w:rPr>
          <w:rFonts w:ascii="Times New Roman" w:hAnsi="Times New Roman" w:cs="Times New Roman"/>
          <w:kern w:val="0"/>
          <w:sz w:val="20"/>
          <w:szCs w:val="20"/>
        </w:rPr>
        <w:t>a</w:t>
      </w:r>
      <w:r w:rsidRPr="00F37667">
        <w:rPr>
          <w:rFonts w:ascii="Times New Roman" w:hAnsi="Times New Roman" w:cs="Times New Roman"/>
          <w:kern w:val="0"/>
          <w:sz w:val="20"/>
          <w:szCs w:val="20"/>
        </w:rPr>
        <w:t>s</w:t>
      </w:r>
      <w:r>
        <w:rPr>
          <w:rFonts w:ascii="Times New Roman" w:hAnsi="Times New Roman" w:cs="Times New Roman"/>
          <w:kern w:val="0"/>
          <w:sz w:val="20"/>
          <w:szCs w:val="20"/>
        </w:rPr>
        <w:t xml:space="preserve"> discussed in Section 2.1.1. Therefore, </w:t>
      </w:r>
      <w:r w:rsidR="00137E08" w:rsidRPr="00137E08">
        <w:rPr>
          <w:rFonts w:ascii="Times New Roman" w:hAnsi="Times New Roman" w:cs="Times New Roman"/>
          <w:kern w:val="0"/>
          <w:sz w:val="20"/>
          <w:szCs w:val="20"/>
        </w:rPr>
        <w:t>sliding L1/L3 filtering</w:t>
      </w:r>
      <w:r w:rsidR="00137E08">
        <w:rPr>
          <w:rFonts w:ascii="Times New Roman" w:hAnsi="Times New Roman" w:cs="Times New Roman"/>
          <w:kern w:val="0"/>
          <w:sz w:val="20"/>
          <w:szCs w:val="20"/>
        </w:rPr>
        <w:t xml:space="preserve"> is not considered in the following simulations.</w:t>
      </w:r>
    </w:p>
    <w:p w14:paraId="0507B703" w14:textId="5FE853C7" w:rsidR="008F62D0" w:rsidRDefault="00FC19BF" w:rsidP="008F62D0">
      <w:pPr>
        <w:pStyle w:val="3"/>
        <w:numPr>
          <w:ilvl w:val="2"/>
          <w:numId w:val="3"/>
        </w:numPr>
        <w:spacing w:line="240" w:lineRule="auto"/>
        <w:rPr>
          <w:rFonts w:ascii="Arial" w:hAnsi="Arial" w:cs="Arial"/>
          <w:b w:val="0"/>
          <w:kern w:val="0"/>
          <w:sz w:val="22"/>
          <w:szCs w:val="20"/>
        </w:rPr>
      </w:pPr>
      <w:r>
        <w:rPr>
          <w:rFonts w:ascii="Arial" w:hAnsi="Arial" w:cs="Arial"/>
          <w:b w:val="0"/>
          <w:kern w:val="0"/>
          <w:sz w:val="22"/>
          <w:szCs w:val="20"/>
        </w:rPr>
        <w:t xml:space="preserve">Performance </w:t>
      </w:r>
      <w:r>
        <w:rPr>
          <w:rFonts w:ascii="Arial" w:hAnsi="Arial" w:cs="Arial" w:hint="eastAsia"/>
          <w:b w:val="0"/>
          <w:kern w:val="0"/>
          <w:sz w:val="22"/>
          <w:szCs w:val="20"/>
        </w:rPr>
        <w:t>Comparison</w:t>
      </w:r>
      <w:r>
        <w:rPr>
          <w:rFonts w:ascii="Arial" w:hAnsi="Arial" w:cs="Arial"/>
          <w:b w:val="0"/>
          <w:kern w:val="0"/>
          <w:sz w:val="22"/>
          <w:szCs w:val="20"/>
        </w:rPr>
        <w:t xml:space="preserve"> of </w:t>
      </w:r>
      <w:r w:rsidR="000A2029">
        <w:rPr>
          <w:rFonts w:ascii="Arial" w:hAnsi="Arial" w:cs="Arial"/>
          <w:b w:val="0"/>
          <w:kern w:val="0"/>
          <w:sz w:val="22"/>
          <w:szCs w:val="20"/>
        </w:rPr>
        <w:t xml:space="preserve">Sub-use </w:t>
      </w:r>
      <w:r>
        <w:rPr>
          <w:rFonts w:ascii="Arial" w:hAnsi="Arial" w:cs="Arial" w:hint="eastAsia"/>
          <w:b w:val="0"/>
          <w:kern w:val="0"/>
          <w:sz w:val="22"/>
          <w:szCs w:val="20"/>
        </w:rPr>
        <w:t>C</w:t>
      </w:r>
      <w:r w:rsidR="000A2029" w:rsidRPr="003126B9">
        <w:rPr>
          <w:rFonts w:ascii="Arial" w:hAnsi="Arial" w:cs="Arial"/>
          <w:b w:val="0"/>
          <w:kern w:val="0"/>
          <w:sz w:val="22"/>
          <w:szCs w:val="20"/>
        </w:rPr>
        <w:t>ase</w:t>
      </w:r>
      <w:r w:rsidR="000A2029">
        <w:rPr>
          <w:rFonts w:ascii="Arial" w:hAnsi="Arial" w:cs="Arial"/>
          <w:b w:val="0"/>
          <w:kern w:val="0"/>
          <w:sz w:val="22"/>
          <w:szCs w:val="20"/>
        </w:rPr>
        <w:t>s</w:t>
      </w:r>
      <w:r w:rsidR="000A2029" w:rsidRPr="003126B9">
        <w:rPr>
          <w:rFonts w:ascii="Arial" w:hAnsi="Arial" w:cs="Arial"/>
          <w:b w:val="0"/>
          <w:kern w:val="0"/>
          <w:sz w:val="22"/>
          <w:szCs w:val="20"/>
        </w:rPr>
        <w:t xml:space="preserve"> 1</w:t>
      </w:r>
      <w:r w:rsidR="000A2029">
        <w:rPr>
          <w:rFonts w:ascii="Arial" w:hAnsi="Arial" w:cs="Arial"/>
          <w:b w:val="0"/>
          <w:kern w:val="0"/>
          <w:sz w:val="22"/>
          <w:szCs w:val="20"/>
        </w:rPr>
        <w:t>/2/3</w:t>
      </w:r>
    </w:p>
    <w:p w14:paraId="6588A49A" w14:textId="54A3C7DB" w:rsidR="007D0873" w:rsidRDefault="007D0873" w:rsidP="00405735">
      <w:pPr>
        <w:adjustRightInd w:val="0"/>
        <w:snapToGrid w:val="0"/>
        <w:spacing w:before="120" w:after="120" w:line="312" w:lineRule="auto"/>
        <w:rPr>
          <w:rFonts w:ascii="Times New Roman" w:hAnsi="Times New Roman" w:cs="Times New Roman"/>
          <w:kern w:val="0"/>
          <w:sz w:val="20"/>
          <w:szCs w:val="20"/>
        </w:rPr>
      </w:pPr>
      <w:r>
        <w:rPr>
          <w:rFonts w:ascii="Times New Roman" w:hAnsi="Times New Roman" w:cs="Times New Roman"/>
          <w:kern w:val="0"/>
          <w:sz w:val="20"/>
          <w:szCs w:val="20"/>
        </w:rPr>
        <w:t>In the section, t</w:t>
      </w:r>
      <w:r w:rsidRPr="004C1939">
        <w:rPr>
          <w:rFonts w:ascii="Times New Roman" w:hAnsi="Times New Roman" w:cs="Times New Roman"/>
          <w:kern w:val="0"/>
          <w:sz w:val="20"/>
          <w:szCs w:val="20"/>
        </w:rPr>
        <w:t xml:space="preserve">he simulation results </w:t>
      </w:r>
      <w:r>
        <w:rPr>
          <w:rFonts w:ascii="Times New Roman" w:hAnsi="Times New Roman" w:cs="Times New Roman"/>
          <w:kern w:val="0"/>
          <w:sz w:val="20"/>
          <w:szCs w:val="20"/>
        </w:rPr>
        <w:t xml:space="preserve">are provided to compare the </w:t>
      </w:r>
      <w:r w:rsidRPr="00A23750">
        <w:rPr>
          <w:rFonts w:ascii="Times New Roman" w:hAnsi="Times New Roman" w:cs="Times New Roman"/>
          <w:kern w:val="0"/>
          <w:sz w:val="20"/>
          <w:szCs w:val="20"/>
        </w:rPr>
        <w:t xml:space="preserve">prediction performance </w:t>
      </w:r>
      <w:r>
        <w:rPr>
          <w:rFonts w:ascii="Times New Roman" w:hAnsi="Times New Roman" w:cs="Times New Roman"/>
          <w:kern w:val="0"/>
          <w:sz w:val="20"/>
          <w:szCs w:val="20"/>
        </w:rPr>
        <w:t>of sub-use cases 1/2/3 for FR1 case B.</w:t>
      </w:r>
    </w:p>
    <w:p w14:paraId="6D91EF09" w14:textId="52833D16" w:rsidR="007D0873" w:rsidRDefault="006E4C0D" w:rsidP="00405735">
      <w:pPr>
        <w:adjustRightInd w:val="0"/>
        <w:snapToGrid w:val="0"/>
        <w:spacing w:before="120" w:after="120" w:line="312" w:lineRule="auto"/>
        <w:rPr>
          <w:rFonts w:ascii="Times New Roman" w:eastAsia="MS Mincho" w:hAnsi="Times New Roman" w:cs="Times New Roman"/>
          <w:kern w:val="0"/>
          <w:sz w:val="20"/>
          <w:szCs w:val="24"/>
        </w:rPr>
      </w:pPr>
      <w:r>
        <w:rPr>
          <w:rFonts w:ascii="Times New Roman" w:hAnsi="Times New Roman" w:cs="Times New Roman"/>
          <w:kern w:val="0"/>
          <w:sz w:val="20"/>
          <w:szCs w:val="20"/>
        </w:rPr>
        <w:lastRenderedPageBreak/>
        <w:t xml:space="preserve">At the RAN2#128 meeting, </w:t>
      </w:r>
      <w:r w:rsidRPr="00323E66">
        <w:rPr>
          <w:rFonts w:ascii="Times New Roman" w:hAnsi="Times New Roman" w:cs="Times New Roman"/>
          <w:kern w:val="0"/>
          <w:sz w:val="20"/>
          <w:szCs w:val="20"/>
        </w:rPr>
        <w:t>RAN2 agreed th</w:t>
      </w:r>
      <w:r w:rsidR="004F469E">
        <w:rPr>
          <w:rFonts w:ascii="Times New Roman" w:hAnsi="Times New Roman" w:cs="Times New Roman"/>
          <w:kern w:val="0"/>
          <w:sz w:val="20"/>
          <w:szCs w:val="20"/>
        </w:rPr>
        <w:t>at</w:t>
      </w:r>
      <w:r w:rsidRPr="00323E66">
        <w:rPr>
          <w:rFonts w:ascii="Times New Roman" w:hAnsi="Times New Roman" w:cs="Times New Roman"/>
          <w:kern w:val="0"/>
          <w:sz w:val="20"/>
          <w:szCs w:val="20"/>
        </w:rPr>
        <w:t xml:space="preserve"> “</w:t>
      </w:r>
      <w:r w:rsidRPr="00F37667">
        <w:rPr>
          <w:rFonts w:ascii="Times New Roman" w:hAnsi="Times New Roman" w:cs="Times New Roman"/>
          <w:i/>
          <w:kern w:val="0"/>
          <w:sz w:val="20"/>
          <w:szCs w:val="20"/>
        </w:rPr>
        <w:t>Company can report which filtering options is being used for the input L3 RSRP of sub-use case 2: option 1, option 2, option 3</w:t>
      </w:r>
      <w:r w:rsidRPr="00323E66">
        <w:rPr>
          <w:rFonts w:ascii="Times New Roman" w:hAnsi="Times New Roman" w:cs="Times New Roman"/>
          <w:kern w:val="0"/>
          <w:sz w:val="20"/>
          <w:szCs w:val="20"/>
        </w:rPr>
        <w:t>”.</w:t>
      </w:r>
      <w:r>
        <w:rPr>
          <w:rFonts w:ascii="Times New Roman" w:hAnsi="Times New Roman" w:cs="Times New Roman"/>
          <w:kern w:val="0"/>
          <w:sz w:val="20"/>
          <w:szCs w:val="20"/>
        </w:rPr>
        <w:t xml:space="preserve"> Within the above three options, </w:t>
      </w:r>
      <w:r w:rsidRPr="00472859">
        <w:rPr>
          <w:rFonts w:ascii="Times New Roman" w:hAnsi="Times New Roman" w:cs="Times New Roman"/>
          <w:b/>
          <w:kern w:val="0"/>
          <w:sz w:val="20"/>
          <w:szCs w:val="20"/>
        </w:rPr>
        <w:t>Option 1</w:t>
      </w:r>
      <w:r w:rsidRPr="006610D8">
        <w:rPr>
          <w:rFonts w:ascii="Times New Roman" w:hAnsi="Times New Roman" w:cs="Times New Roman"/>
          <w:kern w:val="0"/>
          <w:sz w:val="20"/>
          <w:szCs w:val="20"/>
        </w:rPr>
        <w:t xml:space="preserve"> is similar to the current L3 filtering mechanism, with the difference being that it considers predictive results when calculating the L3 result. </w:t>
      </w:r>
      <w:r>
        <w:rPr>
          <w:rFonts w:ascii="Times New Roman" w:hAnsi="Times New Roman" w:cs="Times New Roman"/>
          <w:kern w:val="0"/>
          <w:sz w:val="20"/>
          <w:szCs w:val="20"/>
        </w:rPr>
        <w:t xml:space="preserve">Therefore, </w:t>
      </w:r>
      <w:r w:rsidR="009E4E90">
        <w:rPr>
          <w:rFonts w:ascii="Times New Roman" w:hAnsi="Times New Roman" w:cs="Times New Roman" w:hint="eastAsia"/>
          <w:kern w:val="0"/>
          <w:sz w:val="20"/>
          <w:szCs w:val="20"/>
        </w:rPr>
        <w:t>L</w:t>
      </w:r>
      <w:r w:rsidR="009E4E90">
        <w:rPr>
          <w:rFonts w:ascii="Times New Roman" w:hAnsi="Times New Roman" w:cs="Times New Roman"/>
          <w:kern w:val="0"/>
          <w:sz w:val="20"/>
          <w:szCs w:val="20"/>
        </w:rPr>
        <w:t xml:space="preserve">3 </w:t>
      </w:r>
      <w:r w:rsidR="009E4E90">
        <w:rPr>
          <w:rFonts w:ascii="Times New Roman" w:hAnsi="Times New Roman" w:cs="Times New Roman" w:hint="eastAsia"/>
          <w:kern w:val="0"/>
          <w:sz w:val="20"/>
          <w:szCs w:val="20"/>
        </w:rPr>
        <w:t>filtering</w:t>
      </w:r>
      <w:r w:rsidR="009E4E90">
        <w:rPr>
          <w:rFonts w:ascii="Times New Roman" w:hAnsi="Times New Roman" w:cs="Times New Roman"/>
          <w:kern w:val="0"/>
          <w:sz w:val="20"/>
          <w:szCs w:val="20"/>
        </w:rPr>
        <w:t xml:space="preserve"> </w:t>
      </w:r>
      <w:r>
        <w:rPr>
          <w:rFonts w:ascii="Times New Roman" w:hAnsi="Times New Roman" w:cs="Times New Roman"/>
          <w:kern w:val="0"/>
          <w:sz w:val="20"/>
          <w:szCs w:val="20"/>
        </w:rPr>
        <w:t>Option 1 is selected in our simulation.</w:t>
      </w:r>
      <w:r w:rsidR="00405735" w:rsidRPr="00405735">
        <w:rPr>
          <w:rFonts w:ascii="Times New Roman" w:eastAsia="MS Mincho" w:hAnsi="Times New Roman" w:cs="Times New Roman"/>
          <w:kern w:val="0"/>
          <w:sz w:val="20"/>
          <w:szCs w:val="24"/>
        </w:rPr>
        <w:t xml:space="preserve"> </w:t>
      </w:r>
    </w:p>
    <w:p w14:paraId="3C90A1BF" w14:textId="7EFDE6F3" w:rsidR="00405735" w:rsidRPr="004201F6" w:rsidRDefault="00405735" w:rsidP="00405735">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Some key simulation parameters are shown in the following table:</w:t>
      </w:r>
    </w:p>
    <w:p w14:paraId="1399FB79" w14:textId="6E271CDC" w:rsidR="00405735" w:rsidRDefault="00405735" w:rsidP="00405735">
      <w:pPr>
        <w:ind w:leftChars="86" w:left="181"/>
        <w:jc w:val="center"/>
        <w:rPr>
          <w:rFonts w:ascii="Arial" w:hAnsi="Arial" w:cs="Arial"/>
          <w:b/>
          <w:kern w:val="0"/>
          <w:sz w:val="20"/>
          <w:szCs w:val="24"/>
        </w:rPr>
      </w:pPr>
      <w:r w:rsidRPr="00186C68">
        <w:rPr>
          <w:rFonts w:ascii="Arial" w:hAnsi="Arial" w:cs="Arial"/>
          <w:b/>
          <w:kern w:val="0"/>
          <w:sz w:val="20"/>
          <w:szCs w:val="24"/>
        </w:rPr>
        <w:t>Table 2.</w:t>
      </w:r>
      <w:r w:rsidR="0054062F">
        <w:rPr>
          <w:rFonts w:ascii="Arial" w:hAnsi="Arial" w:cs="Arial"/>
          <w:b/>
          <w:kern w:val="0"/>
          <w:sz w:val="20"/>
          <w:szCs w:val="24"/>
        </w:rPr>
        <w:t>1</w:t>
      </w:r>
      <w:r w:rsidRPr="00186C68">
        <w:rPr>
          <w:rFonts w:ascii="Arial" w:hAnsi="Arial" w:cs="Arial"/>
          <w:b/>
          <w:kern w:val="0"/>
          <w:sz w:val="20"/>
          <w:szCs w:val="24"/>
        </w:rPr>
        <w:t>-</w:t>
      </w:r>
      <w:r w:rsidR="0054062F">
        <w:rPr>
          <w:rFonts w:ascii="Arial" w:hAnsi="Arial" w:cs="Arial"/>
          <w:b/>
          <w:kern w:val="0"/>
          <w:sz w:val="20"/>
          <w:szCs w:val="24"/>
        </w:rPr>
        <w:t>3</w:t>
      </w:r>
      <w:r>
        <w:rPr>
          <w:rFonts w:ascii="Arial" w:hAnsi="Arial" w:cs="Arial"/>
          <w:b/>
          <w:kern w:val="0"/>
          <w:sz w:val="20"/>
          <w:szCs w:val="24"/>
        </w:rPr>
        <w:t>:</w:t>
      </w:r>
      <w:r w:rsidRPr="00186C68">
        <w:rPr>
          <w:rFonts w:ascii="Arial" w:hAnsi="Arial" w:cs="Arial"/>
          <w:b/>
          <w:kern w:val="0"/>
          <w:sz w:val="20"/>
          <w:szCs w:val="24"/>
        </w:rPr>
        <w:t xml:space="preserve"> </w:t>
      </w:r>
      <w:r>
        <w:rPr>
          <w:rFonts w:ascii="Arial" w:hAnsi="Arial" w:cs="Arial"/>
          <w:b/>
          <w:kern w:val="0"/>
          <w:sz w:val="20"/>
          <w:szCs w:val="24"/>
        </w:rPr>
        <w:t xml:space="preserve">Key parameters of </w:t>
      </w:r>
      <w:r>
        <w:rPr>
          <w:rFonts w:ascii="Arial" w:hAnsi="Arial" w:cs="Arial" w:hint="eastAsia"/>
          <w:b/>
          <w:kern w:val="0"/>
          <w:sz w:val="20"/>
          <w:szCs w:val="24"/>
        </w:rPr>
        <w:t>temporal</w:t>
      </w:r>
      <w:r>
        <w:rPr>
          <w:rFonts w:ascii="Arial" w:hAnsi="Arial" w:cs="Arial"/>
          <w:b/>
          <w:kern w:val="0"/>
          <w:sz w:val="20"/>
          <w:szCs w:val="24"/>
        </w:rPr>
        <w:t xml:space="preserve"> </w:t>
      </w:r>
      <w:r>
        <w:rPr>
          <w:rFonts w:ascii="Arial" w:hAnsi="Arial" w:cs="Arial" w:hint="eastAsia"/>
          <w:b/>
          <w:kern w:val="0"/>
          <w:sz w:val="20"/>
          <w:szCs w:val="24"/>
        </w:rPr>
        <w:t>domain</w:t>
      </w:r>
      <w:r>
        <w:rPr>
          <w:rFonts w:ascii="Arial" w:hAnsi="Arial" w:cs="Arial"/>
          <w:b/>
          <w:kern w:val="0"/>
          <w:sz w:val="20"/>
          <w:szCs w:val="24"/>
        </w:rPr>
        <w:t xml:space="preserve"> </w:t>
      </w:r>
      <w:r>
        <w:rPr>
          <w:rFonts w:ascii="Arial" w:hAnsi="Arial" w:cs="Arial" w:hint="eastAsia"/>
          <w:b/>
          <w:kern w:val="0"/>
          <w:sz w:val="20"/>
          <w:szCs w:val="24"/>
        </w:rPr>
        <w:t>prediction</w:t>
      </w:r>
      <w:r>
        <w:rPr>
          <w:rFonts w:ascii="Arial" w:hAnsi="Arial" w:cs="Arial"/>
          <w:b/>
          <w:kern w:val="0"/>
          <w:sz w:val="20"/>
          <w:szCs w:val="24"/>
        </w:rPr>
        <w:t xml:space="preserve"> </w:t>
      </w:r>
      <w:r>
        <w:rPr>
          <w:rFonts w:ascii="Arial" w:hAnsi="Arial" w:cs="Arial" w:hint="eastAsia"/>
          <w:b/>
          <w:kern w:val="0"/>
          <w:sz w:val="20"/>
          <w:szCs w:val="24"/>
        </w:rPr>
        <w:t>Case</w:t>
      </w:r>
      <w:r>
        <w:rPr>
          <w:rFonts w:ascii="Arial" w:hAnsi="Arial" w:cs="Arial"/>
          <w:b/>
          <w:kern w:val="0"/>
          <w:sz w:val="20"/>
          <w:szCs w:val="24"/>
        </w:rPr>
        <w:t xml:space="preserve"> B</w:t>
      </w:r>
    </w:p>
    <w:tbl>
      <w:tblPr>
        <w:tblStyle w:val="a9"/>
        <w:tblW w:w="0" w:type="auto"/>
        <w:tblLook w:val="04A0" w:firstRow="1" w:lastRow="0" w:firstColumn="1" w:lastColumn="0" w:noHBand="0" w:noVBand="1"/>
      </w:tblPr>
      <w:tblGrid>
        <w:gridCol w:w="2830"/>
        <w:gridCol w:w="6186"/>
      </w:tblGrid>
      <w:tr w:rsidR="00405735" w14:paraId="113848EE" w14:textId="77777777" w:rsidTr="00E22F8F">
        <w:tc>
          <w:tcPr>
            <w:tcW w:w="2830" w:type="dxa"/>
            <w:vAlign w:val="center"/>
          </w:tcPr>
          <w:p w14:paraId="155117B1" w14:textId="77777777" w:rsidR="00405735" w:rsidRPr="00287E05" w:rsidRDefault="00405735" w:rsidP="00E22F8F">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Parameter</w:t>
            </w:r>
          </w:p>
        </w:tc>
        <w:tc>
          <w:tcPr>
            <w:tcW w:w="6186" w:type="dxa"/>
            <w:vAlign w:val="center"/>
          </w:tcPr>
          <w:p w14:paraId="6306A6C2" w14:textId="77777777" w:rsidR="00405735" w:rsidRPr="00287E05" w:rsidRDefault="00405735" w:rsidP="00E22F8F">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Values</w:t>
            </w:r>
          </w:p>
        </w:tc>
      </w:tr>
      <w:tr w:rsidR="000F2BC6" w14:paraId="79B9BEB8" w14:textId="77777777" w:rsidTr="00E22F8F">
        <w:tc>
          <w:tcPr>
            <w:tcW w:w="2830" w:type="dxa"/>
            <w:vAlign w:val="center"/>
          </w:tcPr>
          <w:p w14:paraId="37528DE1" w14:textId="1CEA1A23" w:rsidR="000F2BC6" w:rsidRDefault="000F2BC6" w:rsidP="000F2BC6">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Sub-use case</w:t>
            </w:r>
          </w:p>
        </w:tc>
        <w:tc>
          <w:tcPr>
            <w:tcW w:w="6186" w:type="dxa"/>
            <w:vAlign w:val="center"/>
          </w:tcPr>
          <w:p w14:paraId="7519CC26" w14:textId="04F578F5" w:rsidR="000F2BC6" w:rsidRDefault="000F2BC6" w:rsidP="000F2BC6">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1</w:t>
            </w:r>
            <w:r>
              <w:rPr>
                <w:rFonts w:ascii="Times New Roman" w:hAnsi="Times New Roman" w:cs="Times New Roman"/>
                <w:kern w:val="0"/>
                <w:sz w:val="20"/>
                <w:szCs w:val="20"/>
                <w:lang w:val="en-GB"/>
              </w:rPr>
              <w:t>, 2, 3</w:t>
            </w:r>
          </w:p>
        </w:tc>
      </w:tr>
      <w:tr w:rsidR="000F2BC6" w14:paraId="6D1528E4" w14:textId="77777777" w:rsidTr="00E22F8F">
        <w:tc>
          <w:tcPr>
            <w:tcW w:w="2830" w:type="dxa"/>
            <w:vAlign w:val="center"/>
          </w:tcPr>
          <w:p w14:paraId="55520924" w14:textId="5F353D62" w:rsidR="000F2BC6" w:rsidRPr="00287E05" w:rsidRDefault="000F2BC6" w:rsidP="000F2BC6">
            <w:pPr>
              <w:jc w:val="center"/>
              <w:rPr>
                <w:rFonts w:ascii="Times New Roman" w:hAnsi="Times New Roman" w:cs="Times New Roman"/>
                <w:kern w:val="0"/>
                <w:sz w:val="20"/>
                <w:szCs w:val="20"/>
                <w:lang w:val="en-GB"/>
              </w:rPr>
            </w:pPr>
            <w:r w:rsidRPr="00287E05">
              <w:rPr>
                <w:rFonts w:ascii="Times New Roman" w:hAnsi="Times New Roman" w:cs="Times New Roman"/>
                <w:kern w:val="0"/>
                <w:sz w:val="20"/>
                <w:szCs w:val="20"/>
                <w:lang w:val="en-GB"/>
              </w:rPr>
              <w:t>L1/L3 filtering</w:t>
            </w:r>
          </w:p>
        </w:tc>
        <w:tc>
          <w:tcPr>
            <w:tcW w:w="6186" w:type="dxa"/>
            <w:vAlign w:val="center"/>
          </w:tcPr>
          <w:p w14:paraId="47359154" w14:textId="1880C673" w:rsidR="000F2BC6" w:rsidRDefault="000F2BC6" w:rsidP="000F2BC6">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N</w:t>
            </w:r>
            <w:r>
              <w:rPr>
                <w:rFonts w:ascii="Times New Roman" w:hAnsi="Times New Roman" w:cs="Times New Roman"/>
                <w:kern w:val="0"/>
                <w:sz w:val="20"/>
                <w:szCs w:val="20"/>
                <w:lang w:val="en-GB"/>
              </w:rPr>
              <w:t>on-sliding</w:t>
            </w:r>
          </w:p>
        </w:tc>
      </w:tr>
      <w:tr w:rsidR="00405735" w14:paraId="10DF320A" w14:textId="77777777" w:rsidTr="00E22F8F">
        <w:tc>
          <w:tcPr>
            <w:tcW w:w="2830" w:type="dxa"/>
            <w:vAlign w:val="center"/>
          </w:tcPr>
          <w:p w14:paraId="65D68EDB" w14:textId="647FF260" w:rsidR="00405735" w:rsidRPr="00287E05" w:rsidRDefault="00405735" w:rsidP="00E22F8F">
            <w:pPr>
              <w:jc w:val="center"/>
              <w:rPr>
                <w:rFonts w:ascii="Times New Roman" w:hAnsi="Times New Roman" w:cs="Times New Roman"/>
                <w:kern w:val="0"/>
                <w:sz w:val="20"/>
                <w:szCs w:val="20"/>
                <w:lang w:val="en-GB"/>
              </w:rPr>
            </w:pPr>
            <w:r w:rsidRPr="00287E05">
              <w:rPr>
                <w:rFonts w:ascii="Times New Roman" w:hAnsi="Times New Roman" w:cs="Times New Roman"/>
                <w:kern w:val="0"/>
                <w:sz w:val="20"/>
                <w:szCs w:val="20"/>
                <w:lang w:val="en-GB"/>
              </w:rPr>
              <w:t>L3 filtering</w:t>
            </w:r>
          </w:p>
        </w:tc>
        <w:tc>
          <w:tcPr>
            <w:tcW w:w="6186" w:type="dxa"/>
            <w:vAlign w:val="center"/>
          </w:tcPr>
          <w:p w14:paraId="733344B1" w14:textId="085BBC77" w:rsidR="00405735" w:rsidRDefault="000F2BC6" w:rsidP="00E22F8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Option 1</w:t>
            </w:r>
          </w:p>
        </w:tc>
      </w:tr>
      <w:tr w:rsidR="000F2BC6" w14:paraId="0D549EA2" w14:textId="77777777" w:rsidTr="00E22F8F">
        <w:tc>
          <w:tcPr>
            <w:tcW w:w="2830" w:type="dxa"/>
            <w:vAlign w:val="center"/>
          </w:tcPr>
          <w:p w14:paraId="5F388A37" w14:textId="3858C5C5" w:rsidR="000F2BC6" w:rsidRPr="00287E05" w:rsidRDefault="000F2BC6"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nput of Sub-use case 1/3</w:t>
            </w:r>
          </w:p>
        </w:tc>
        <w:tc>
          <w:tcPr>
            <w:tcW w:w="6186" w:type="dxa"/>
            <w:vAlign w:val="center"/>
          </w:tcPr>
          <w:p w14:paraId="171B4C8E" w14:textId="58B77FB2" w:rsidR="000F2BC6" w:rsidRDefault="000F2BC6"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L</w:t>
            </w:r>
            <w:r>
              <w:rPr>
                <w:rFonts w:ascii="Times New Roman" w:hAnsi="Times New Roman" w:cs="Times New Roman"/>
                <w:kern w:val="0"/>
                <w:sz w:val="20"/>
                <w:szCs w:val="20"/>
                <w:lang w:val="en-GB"/>
              </w:rPr>
              <w:t>1 filtered RSRP</w:t>
            </w:r>
          </w:p>
        </w:tc>
      </w:tr>
      <w:tr w:rsidR="00405735" w14:paraId="3C6E94FD" w14:textId="77777777" w:rsidTr="00E22F8F">
        <w:tc>
          <w:tcPr>
            <w:tcW w:w="2830" w:type="dxa"/>
            <w:vAlign w:val="center"/>
          </w:tcPr>
          <w:p w14:paraId="5D8F674C" w14:textId="77777777" w:rsidR="00405735" w:rsidRDefault="00405735"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W length</w:t>
            </w:r>
          </w:p>
        </w:tc>
        <w:tc>
          <w:tcPr>
            <w:tcW w:w="6186" w:type="dxa"/>
            <w:vAlign w:val="center"/>
          </w:tcPr>
          <w:p w14:paraId="617ABB41" w14:textId="77777777" w:rsidR="00405735" w:rsidRDefault="00405735"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1</w:t>
            </w:r>
            <w:r>
              <w:rPr>
                <w:rFonts w:ascii="Times New Roman" w:hAnsi="Times New Roman" w:cs="Times New Roman"/>
                <w:kern w:val="0"/>
                <w:sz w:val="20"/>
                <w:szCs w:val="20"/>
                <w:lang w:val="en-GB"/>
              </w:rPr>
              <w:t xml:space="preserve">0*200=2000 </w:t>
            </w:r>
            <w:proofErr w:type="spellStart"/>
            <w:r>
              <w:rPr>
                <w:rFonts w:ascii="Times New Roman" w:hAnsi="Times New Roman" w:cs="Times New Roman"/>
                <w:kern w:val="0"/>
                <w:sz w:val="20"/>
                <w:szCs w:val="20"/>
                <w:lang w:val="en-GB"/>
              </w:rPr>
              <w:t>ms</w:t>
            </w:r>
            <w:proofErr w:type="spellEnd"/>
          </w:p>
        </w:tc>
      </w:tr>
      <w:tr w:rsidR="00405735" w14:paraId="1ED14348" w14:textId="77777777" w:rsidTr="00E22F8F">
        <w:tc>
          <w:tcPr>
            <w:tcW w:w="2830" w:type="dxa"/>
            <w:vAlign w:val="center"/>
          </w:tcPr>
          <w:p w14:paraId="795688B8" w14:textId="77777777" w:rsidR="00405735" w:rsidRDefault="00405735"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W length</w:t>
            </w:r>
          </w:p>
        </w:tc>
        <w:tc>
          <w:tcPr>
            <w:tcW w:w="6186" w:type="dxa"/>
            <w:vAlign w:val="center"/>
          </w:tcPr>
          <w:p w14:paraId="07C800BF" w14:textId="77777777" w:rsidR="00405735" w:rsidRDefault="00405735"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2</w:t>
            </w:r>
            <w:r>
              <w:rPr>
                <w:rFonts w:ascii="Times New Roman" w:hAnsi="Times New Roman" w:cs="Times New Roman"/>
                <w:kern w:val="0"/>
                <w:sz w:val="20"/>
                <w:szCs w:val="20"/>
                <w:lang w:val="en-GB"/>
              </w:rPr>
              <w:t xml:space="preserve">00 </w:t>
            </w:r>
            <w:proofErr w:type="spellStart"/>
            <w:r>
              <w:rPr>
                <w:rFonts w:ascii="Times New Roman" w:hAnsi="Times New Roman" w:cs="Times New Roman"/>
                <w:kern w:val="0"/>
                <w:sz w:val="20"/>
                <w:szCs w:val="20"/>
                <w:lang w:val="en-GB"/>
              </w:rPr>
              <w:t>ms</w:t>
            </w:r>
            <w:proofErr w:type="spellEnd"/>
          </w:p>
        </w:tc>
      </w:tr>
      <w:tr w:rsidR="00405735" w14:paraId="732657BD" w14:textId="77777777" w:rsidTr="00E22F8F">
        <w:tc>
          <w:tcPr>
            <w:tcW w:w="2830" w:type="dxa"/>
            <w:vAlign w:val="center"/>
          </w:tcPr>
          <w:p w14:paraId="5D0ED4DB" w14:textId="77777777" w:rsidR="00405735" w:rsidRDefault="00405735"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M</w:t>
            </w:r>
            <w:r>
              <w:rPr>
                <w:rFonts w:ascii="Times New Roman" w:hAnsi="Times New Roman" w:cs="Times New Roman"/>
                <w:kern w:val="0"/>
                <w:sz w:val="20"/>
                <w:szCs w:val="20"/>
                <w:lang w:val="en-GB"/>
              </w:rPr>
              <w:t>RRT</w:t>
            </w:r>
          </w:p>
        </w:tc>
        <w:tc>
          <w:tcPr>
            <w:tcW w:w="6186" w:type="dxa"/>
            <w:vAlign w:val="center"/>
          </w:tcPr>
          <w:p w14:paraId="1D08BC23" w14:textId="77777777" w:rsidR="00405735" w:rsidRDefault="00405735"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5</w:t>
            </w:r>
            <w:r>
              <w:rPr>
                <w:rFonts w:ascii="Times New Roman" w:hAnsi="Times New Roman" w:cs="Times New Roman"/>
                <w:kern w:val="0"/>
                <w:sz w:val="20"/>
                <w:szCs w:val="20"/>
                <w:lang w:val="en-GB"/>
              </w:rPr>
              <w:t>0%</w:t>
            </w:r>
          </w:p>
        </w:tc>
      </w:tr>
      <w:tr w:rsidR="00405735" w14:paraId="698F6F92" w14:textId="77777777" w:rsidTr="00E22F8F">
        <w:tc>
          <w:tcPr>
            <w:tcW w:w="2830" w:type="dxa"/>
            <w:vAlign w:val="center"/>
          </w:tcPr>
          <w:p w14:paraId="2100E360" w14:textId="77777777" w:rsidR="00405735" w:rsidRDefault="00405735"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attern</w:t>
            </w:r>
          </w:p>
        </w:tc>
        <w:tc>
          <w:tcPr>
            <w:tcW w:w="6186" w:type="dxa"/>
            <w:vAlign w:val="center"/>
          </w:tcPr>
          <w:p w14:paraId="3A1F9B23" w14:textId="77777777" w:rsidR="00405735" w:rsidRDefault="00405735" w:rsidP="00E22F8F">
            <w:pPr>
              <w:jc w:val="center"/>
              <w:rPr>
                <w:rFonts w:ascii="Times New Roman" w:hAnsi="Times New Roman" w:cs="Times New Roman"/>
                <w:kern w:val="0"/>
                <w:sz w:val="20"/>
                <w:szCs w:val="20"/>
                <w:lang w:val="en-GB"/>
              </w:rPr>
            </w:pPr>
            <w:r>
              <w:object w:dxaOrig="4873" w:dyaOrig="624" w14:anchorId="57ED1021">
                <v:shape id="_x0000_i1034" type="#_x0000_t75" style="width:243.6pt;height:31.2pt" o:ole="">
                  <v:imagedata r:id="rId11" o:title=""/>
                </v:shape>
                <o:OLEObject Type="Embed" ProgID="Visio.Drawing.15" ShapeID="_x0000_i1034" DrawAspect="Content" ObjectID="_1800446392" r:id="rId29"/>
              </w:object>
            </w:r>
          </w:p>
        </w:tc>
      </w:tr>
    </w:tbl>
    <w:p w14:paraId="4EFD5D35" w14:textId="57BA9D2F" w:rsidR="008F62D0" w:rsidRDefault="00DE114F" w:rsidP="008F62D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T</w:t>
      </w:r>
      <w:r w:rsidR="008F62D0" w:rsidRPr="00F94D30">
        <w:rPr>
          <w:rFonts w:ascii="Times New Roman" w:hAnsi="Times New Roman" w:cs="Times New Roman"/>
          <w:kern w:val="0"/>
          <w:sz w:val="20"/>
          <w:szCs w:val="20"/>
        </w:rPr>
        <w:t xml:space="preserve">he </w:t>
      </w:r>
      <w:r w:rsidR="008F62D0">
        <w:rPr>
          <w:rFonts w:ascii="Times New Roman" w:hAnsi="Times New Roman" w:cs="Times New Roman"/>
          <w:kern w:val="0"/>
          <w:sz w:val="20"/>
          <w:szCs w:val="20"/>
        </w:rPr>
        <w:t xml:space="preserve">simulation </w:t>
      </w:r>
      <w:r w:rsidR="008F62D0" w:rsidRPr="00F94D30">
        <w:rPr>
          <w:rFonts w:ascii="Times New Roman" w:hAnsi="Times New Roman" w:cs="Times New Roman"/>
          <w:kern w:val="0"/>
          <w:sz w:val="20"/>
          <w:szCs w:val="20"/>
        </w:rPr>
        <w:t xml:space="preserve">results of </w:t>
      </w:r>
      <w:r>
        <w:rPr>
          <w:rFonts w:ascii="Times New Roman" w:hAnsi="Times New Roman" w:cs="Times New Roman"/>
          <w:kern w:val="0"/>
          <w:sz w:val="20"/>
          <w:szCs w:val="20"/>
        </w:rPr>
        <w:t>sub-use case 1/2/3</w:t>
      </w:r>
      <w:r w:rsidR="008F62D0" w:rsidRPr="00F94D30">
        <w:rPr>
          <w:rFonts w:ascii="Times New Roman" w:hAnsi="Times New Roman" w:cs="Times New Roman"/>
          <w:kern w:val="0"/>
          <w:sz w:val="20"/>
          <w:szCs w:val="20"/>
        </w:rPr>
        <w:t xml:space="preserve"> are shown in </w:t>
      </w:r>
      <w:r w:rsidR="008F62D0" w:rsidRPr="00F50201">
        <w:rPr>
          <w:rFonts w:ascii="Times New Roman" w:hAnsi="Times New Roman" w:cs="Times New Roman"/>
          <w:b/>
          <w:kern w:val="0"/>
          <w:sz w:val="20"/>
          <w:szCs w:val="20"/>
        </w:rPr>
        <w:t>Table 2.</w:t>
      </w:r>
      <w:r w:rsidR="00240746">
        <w:rPr>
          <w:rFonts w:ascii="Times New Roman" w:hAnsi="Times New Roman" w:cs="Times New Roman"/>
          <w:b/>
          <w:kern w:val="0"/>
          <w:sz w:val="20"/>
          <w:szCs w:val="20"/>
        </w:rPr>
        <w:t>1</w:t>
      </w:r>
      <w:r w:rsidR="008F62D0" w:rsidRPr="00F50201">
        <w:rPr>
          <w:rFonts w:ascii="Times New Roman" w:hAnsi="Times New Roman" w:cs="Times New Roman"/>
          <w:b/>
          <w:kern w:val="0"/>
          <w:sz w:val="20"/>
          <w:szCs w:val="20"/>
        </w:rPr>
        <w:t>-</w:t>
      </w:r>
      <w:r w:rsidR="0017424B">
        <w:rPr>
          <w:rFonts w:ascii="Times New Roman" w:hAnsi="Times New Roman" w:cs="Times New Roman"/>
          <w:b/>
          <w:kern w:val="0"/>
          <w:sz w:val="20"/>
          <w:szCs w:val="20"/>
        </w:rPr>
        <w:t>4</w:t>
      </w:r>
      <w:r w:rsidR="008F62D0" w:rsidRPr="00F94D30">
        <w:rPr>
          <w:rFonts w:ascii="Times New Roman" w:hAnsi="Times New Roman" w:cs="Times New Roman"/>
          <w:kern w:val="0"/>
          <w:sz w:val="20"/>
          <w:szCs w:val="20"/>
        </w:rPr>
        <w:t>.</w:t>
      </w:r>
      <w:r w:rsidR="008F62D0">
        <w:rPr>
          <w:rFonts w:ascii="Times New Roman" w:hAnsi="Times New Roman" w:cs="Times New Roman"/>
          <w:kern w:val="0"/>
          <w:sz w:val="20"/>
          <w:szCs w:val="20"/>
        </w:rPr>
        <w:t xml:space="preserve"> </w:t>
      </w:r>
    </w:p>
    <w:p w14:paraId="68ED9AE9" w14:textId="40BC16F9" w:rsidR="008F62D0" w:rsidRPr="0020722A" w:rsidRDefault="008F62D0" w:rsidP="008F62D0">
      <w:pPr>
        <w:widowControl/>
        <w:adjustRightInd w:val="0"/>
        <w:snapToGrid w:val="0"/>
        <w:spacing w:before="120" w:line="288" w:lineRule="auto"/>
        <w:jc w:val="center"/>
        <w:rPr>
          <w:rFonts w:ascii="Arial" w:eastAsia="宋体" w:hAnsi="Arial" w:cs="Times New Roman"/>
          <w:b/>
          <w:kern w:val="0"/>
          <w:sz w:val="20"/>
          <w:szCs w:val="20"/>
          <w:lang w:val="en-GB"/>
        </w:rPr>
      </w:pPr>
      <w:r w:rsidRPr="0020722A">
        <w:rPr>
          <w:rFonts w:ascii="Arial" w:eastAsia="宋体" w:hAnsi="Arial" w:cs="Times New Roman" w:hint="eastAsia"/>
          <w:b/>
          <w:kern w:val="0"/>
          <w:sz w:val="20"/>
          <w:szCs w:val="20"/>
          <w:lang w:val="en-GB"/>
        </w:rPr>
        <w:t>T</w:t>
      </w:r>
      <w:r w:rsidRPr="0020722A">
        <w:rPr>
          <w:rFonts w:ascii="Arial" w:eastAsia="宋体" w:hAnsi="Arial" w:cs="Times New Roman"/>
          <w:b/>
          <w:kern w:val="0"/>
          <w:sz w:val="20"/>
          <w:szCs w:val="20"/>
          <w:lang w:val="en-GB"/>
        </w:rPr>
        <w:t>able 2.</w:t>
      </w:r>
      <w:r w:rsidR="00F449F8" w:rsidRPr="0020722A">
        <w:rPr>
          <w:rFonts w:ascii="Arial" w:eastAsia="宋体" w:hAnsi="Arial" w:cs="Times New Roman"/>
          <w:b/>
          <w:kern w:val="0"/>
          <w:sz w:val="20"/>
          <w:szCs w:val="20"/>
          <w:lang w:val="en-GB"/>
        </w:rPr>
        <w:t>1</w:t>
      </w:r>
      <w:r w:rsidRPr="0020722A">
        <w:rPr>
          <w:rFonts w:ascii="Arial" w:eastAsia="宋体" w:hAnsi="Arial" w:cs="Times New Roman"/>
          <w:b/>
          <w:kern w:val="0"/>
          <w:sz w:val="20"/>
          <w:szCs w:val="20"/>
          <w:lang w:val="en-GB"/>
        </w:rPr>
        <w:t>-</w:t>
      </w:r>
      <w:r w:rsidR="0020722A" w:rsidRPr="0020722A">
        <w:rPr>
          <w:rFonts w:ascii="Arial" w:eastAsia="宋体" w:hAnsi="Arial" w:cs="Times New Roman"/>
          <w:b/>
          <w:kern w:val="0"/>
          <w:sz w:val="20"/>
          <w:szCs w:val="20"/>
          <w:lang w:val="en-GB"/>
        </w:rPr>
        <w:t>4</w:t>
      </w:r>
      <w:r w:rsidR="00F449F8" w:rsidRPr="0020722A">
        <w:rPr>
          <w:rFonts w:ascii="Arial" w:eastAsia="宋体" w:hAnsi="Arial" w:cs="Times New Roman"/>
          <w:b/>
          <w:kern w:val="0"/>
          <w:sz w:val="20"/>
          <w:szCs w:val="20"/>
          <w:lang w:val="en-GB"/>
        </w:rPr>
        <w:t xml:space="preserve"> </w:t>
      </w:r>
      <w:r w:rsidRPr="0020722A">
        <w:rPr>
          <w:rFonts w:ascii="Arial" w:eastAsia="宋体" w:hAnsi="Arial" w:cs="Times New Roman"/>
          <w:b/>
          <w:kern w:val="0"/>
          <w:sz w:val="20"/>
          <w:szCs w:val="20"/>
          <w:lang w:val="en-GB"/>
        </w:rPr>
        <w:t>Simulation results of sub-use case 1</w:t>
      </w:r>
      <w:r w:rsidR="00DE114F" w:rsidRPr="0020722A">
        <w:rPr>
          <w:rFonts w:ascii="Arial" w:eastAsia="宋体" w:hAnsi="Arial" w:cs="Times New Roman"/>
          <w:b/>
          <w:kern w:val="0"/>
          <w:sz w:val="20"/>
          <w:szCs w:val="20"/>
          <w:lang w:val="en-GB"/>
        </w:rPr>
        <w:t>/2/3</w:t>
      </w:r>
    </w:p>
    <w:p w14:paraId="335DA636" w14:textId="0B3EB22E" w:rsidR="003F535B" w:rsidRPr="0020722A" w:rsidRDefault="003F535B" w:rsidP="008F62D0">
      <w:pPr>
        <w:widowControl/>
        <w:adjustRightInd w:val="0"/>
        <w:snapToGrid w:val="0"/>
        <w:spacing w:before="120" w:line="288" w:lineRule="auto"/>
        <w:jc w:val="center"/>
        <w:rPr>
          <w:rFonts w:ascii="Arial" w:eastAsia="宋体" w:hAnsi="Arial" w:cs="Times New Roman"/>
          <w:b/>
          <w:kern w:val="0"/>
          <w:sz w:val="20"/>
          <w:szCs w:val="20"/>
          <w:lang w:val="en-GB"/>
        </w:rPr>
      </w:pPr>
      <w:r w:rsidRPr="0020722A">
        <w:rPr>
          <w:rFonts w:ascii="Arial" w:eastAsia="宋体" w:hAnsi="Arial" w:cs="Times New Roman" w:hint="eastAsia"/>
          <w:b/>
          <w:kern w:val="0"/>
          <w:sz w:val="20"/>
          <w:szCs w:val="20"/>
          <w:lang w:val="en-GB"/>
        </w:rPr>
        <w:t>(</w:t>
      </w:r>
      <w:r w:rsidRPr="0020722A">
        <w:rPr>
          <w:rFonts w:ascii="Arial" w:eastAsia="宋体" w:hAnsi="Arial" w:cs="Times New Roman"/>
          <w:b/>
          <w:kern w:val="0"/>
          <w:sz w:val="20"/>
          <w:szCs w:val="20"/>
          <w:lang w:val="en-GB"/>
        </w:rPr>
        <w:t xml:space="preserve">L3 cell-level Prediction error in </w:t>
      </w:r>
      <w:r w:rsidRPr="0020722A">
        <w:rPr>
          <w:rFonts w:ascii="Arial" w:eastAsia="宋体" w:hAnsi="Arial" w:cs="Times New Roman" w:hint="eastAsia"/>
          <w:b/>
          <w:kern w:val="0"/>
          <w:sz w:val="20"/>
          <w:szCs w:val="20"/>
          <w:lang w:val="en-GB"/>
        </w:rPr>
        <w:t>d</w:t>
      </w:r>
      <w:r w:rsidRPr="0020722A">
        <w:rPr>
          <w:rFonts w:ascii="Arial" w:eastAsia="宋体" w:hAnsi="Arial" w:cs="Times New Roman"/>
          <w:b/>
          <w:kern w:val="0"/>
          <w:sz w:val="20"/>
          <w:szCs w:val="20"/>
          <w:lang w:val="en-GB"/>
        </w:rPr>
        <w:t>B)</w:t>
      </w:r>
    </w:p>
    <w:tbl>
      <w:tblPr>
        <w:tblStyle w:val="a9"/>
        <w:tblW w:w="5000" w:type="pct"/>
        <w:jc w:val="center"/>
        <w:tblLook w:val="04A0" w:firstRow="1" w:lastRow="0" w:firstColumn="1" w:lastColumn="0" w:noHBand="0" w:noVBand="1"/>
      </w:tblPr>
      <w:tblGrid>
        <w:gridCol w:w="2264"/>
        <w:gridCol w:w="1058"/>
        <w:gridCol w:w="1962"/>
        <w:gridCol w:w="1814"/>
        <w:gridCol w:w="1962"/>
      </w:tblGrid>
      <w:tr w:rsidR="003F535B" w:rsidRPr="00AB162E" w14:paraId="67D8EB0D" w14:textId="77777777" w:rsidTr="0020722A">
        <w:trPr>
          <w:jc w:val="center"/>
        </w:trPr>
        <w:tc>
          <w:tcPr>
            <w:tcW w:w="1833" w:type="pct"/>
            <w:gridSpan w:val="2"/>
            <w:vAlign w:val="center"/>
          </w:tcPr>
          <w:p w14:paraId="4A274BDD" w14:textId="16773A1D" w:rsidR="003F535B" w:rsidRPr="00AB162E" w:rsidRDefault="003F535B" w:rsidP="00E22F8F">
            <w:pPr>
              <w:jc w:val="center"/>
              <w:rPr>
                <w:rFonts w:ascii="Times New Roman" w:hAnsi="Times New Roman" w:cs="Times New Roman"/>
                <w:sz w:val="20"/>
              </w:rPr>
            </w:pPr>
          </w:p>
        </w:tc>
        <w:tc>
          <w:tcPr>
            <w:tcW w:w="1083" w:type="pct"/>
            <w:vAlign w:val="center"/>
          </w:tcPr>
          <w:p w14:paraId="609635C6" w14:textId="2CAABFDD" w:rsidR="003F535B" w:rsidRPr="00AB162E" w:rsidRDefault="003F535B" w:rsidP="00E22F8F">
            <w:pPr>
              <w:jc w:val="center"/>
              <w:rPr>
                <w:rFonts w:ascii="Times New Roman" w:hAnsi="Times New Roman" w:cs="Times New Roman"/>
                <w:sz w:val="20"/>
              </w:rPr>
            </w:pPr>
            <w:r>
              <w:rPr>
                <w:rFonts w:ascii="Times New Roman" w:hAnsi="Times New Roman" w:cs="Times New Roman"/>
                <w:sz w:val="20"/>
              </w:rPr>
              <w:t>Sub-use case 1</w:t>
            </w:r>
          </w:p>
        </w:tc>
        <w:tc>
          <w:tcPr>
            <w:tcW w:w="1001" w:type="pct"/>
            <w:vAlign w:val="center"/>
          </w:tcPr>
          <w:p w14:paraId="126502F8" w14:textId="1B9F89A0" w:rsidR="003F535B" w:rsidRPr="00AB162E" w:rsidRDefault="003F535B" w:rsidP="00E22F8F">
            <w:pPr>
              <w:jc w:val="center"/>
              <w:rPr>
                <w:rFonts w:ascii="Times New Roman" w:hAnsi="Times New Roman" w:cs="Times New Roman"/>
                <w:sz w:val="20"/>
              </w:rPr>
            </w:pPr>
            <w:r>
              <w:rPr>
                <w:rFonts w:ascii="Times New Roman" w:hAnsi="Times New Roman" w:cs="Times New Roman"/>
                <w:sz w:val="20"/>
              </w:rPr>
              <w:t>Sub-use case 2</w:t>
            </w:r>
          </w:p>
        </w:tc>
        <w:tc>
          <w:tcPr>
            <w:tcW w:w="1083" w:type="pct"/>
            <w:vAlign w:val="center"/>
          </w:tcPr>
          <w:p w14:paraId="482FABA6" w14:textId="52193595" w:rsidR="003F535B" w:rsidRPr="00AB162E" w:rsidRDefault="003F535B" w:rsidP="00E22F8F">
            <w:pPr>
              <w:jc w:val="center"/>
              <w:rPr>
                <w:rFonts w:ascii="Times New Roman" w:hAnsi="Times New Roman" w:cs="Times New Roman"/>
                <w:sz w:val="20"/>
              </w:rPr>
            </w:pPr>
            <w:r>
              <w:rPr>
                <w:rFonts w:ascii="Times New Roman" w:hAnsi="Times New Roman" w:cs="Times New Roman"/>
                <w:sz w:val="20"/>
              </w:rPr>
              <w:t>Sub-use case 3</w:t>
            </w:r>
          </w:p>
        </w:tc>
      </w:tr>
      <w:tr w:rsidR="00196D3D" w:rsidRPr="00AB162E" w14:paraId="777AA251" w14:textId="77777777" w:rsidTr="003F535B">
        <w:trPr>
          <w:jc w:val="center"/>
        </w:trPr>
        <w:tc>
          <w:tcPr>
            <w:tcW w:w="1249" w:type="pct"/>
            <w:vMerge w:val="restart"/>
            <w:vAlign w:val="center"/>
          </w:tcPr>
          <w:p w14:paraId="2B4A0ABD" w14:textId="22C415CE" w:rsidR="00196D3D" w:rsidRDefault="00196D3D" w:rsidP="00196D3D">
            <w:pPr>
              <w:jc w:val="center"/>
            </w:pPr>
            <w:r>
              <w:rPr>
                <w:rFonts w:ascii="Times New Roman" w:hAnsi="Times New Roman" w:cs="Times New Roman"/>
                <w:sz w:val="20"/>
              </w:rPr>
              <w:t>UE speed @ 30km</w:t>
            </w:r>
            <w:r>
              <w:rPr>
                <w:rFonts w:ascii="Times New Roman" w:hAnsi="Times New Roman" w:cs="Times New Roman" w:hint="eastAsia"/>
                <w:sz w:val="20"/>
              </w:rPr>
              <w:t>/</w:t>
            </w:r>
            <w:r>
              <w:rPr>
                <w:rFonts w:ascii="Times New Roman" w:hAnsi="Times New Roman" w:cs="Times New Roman"/>
                <w:sz w:val="20"/>
              </w:rPr>
              <w:t>h</w:t>
            </w:r>
          </w:p>
        </w:tc>
        <w:tc>
          <w:tcPr>
            <w:tcW w:w="584" w:type="pct"/>
            <w:vAlign w:val="center"/>
          </w:tcPr>
          <w:p w14:paraId="528AB76C" w14:textId="77777777" w:rsidR="00196D3D" w:rsidRPr="00AB162E" w:rsidRDefault="00196D3D" w:rsidP="00196D3D">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1083" w:type="pct"/>
          </w:tcPr>
          <w:p w14:paraId="2EAB7E01" w14:textId="5A7D7F71" w:rsidR="00196D3D" w:rsidRPr="00AB162E" w:rsidRDefault="00196D3D" w:rsidP="00196D3D">
            <w:pPr>
              <w:jc w:val="center"/>
              <w:rPr>
                <w:rFonts w:ascii="Times New Roman" w:hAnsi="Times New Roman" w:cs="Times New Roman"/>
                <w:sz w:val="20"/>
              </w:rPr>
            </w:pPr>
            <w:r>
              <w:rPr>
                <w:rFonts w:ascii="Times New Roman" w:hAnsi="Times New Roman"/>
                <w:sz w:val="20"/>
                <w:szCs w:val="20"/>
              </w:rPr>
              <w:t>0.446</w:t>
            </w:r>
          </w:p>
        </w:tc>
        <w:tc>
          <w:tcPr>
            <w:tcW w:w="1001" w:type="pct"/>
          </w:tcPr>
          <w:p w14:paraId="1FE6C5A6" w14:textId="5E29AEF1" w:rsidR="00196D3D" w:rsidRPr="00AB162E" w:rsidRDefault="00196D3D" w:rsidP="00196D3D">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.730</w:t>
            </w:r>
          </w:p>
        </w:tc>
        <w:tc>
          <w:tcPr>
            <w:tcW w:w="1083" w:type="pct"/>
          </w:tcPr>
          <w:p w14:paraId="7339478B" w14:textId="4C2DACB8" w:rsidR="00196D3D" w:rsidRPr="00AB162E" w:rsidRDefault="00196D3D" w:rsidP="00196D3D">
            <w:pPr>
              <w:tabs>
                <w:tab w:val="left" w:pos="484"/>
              </w:tabs>
              <w:jc w:val="center"/>
              <w:rPr>
                <w:rFonts w:ascii="Times New Roman" w:hAnsi="Times New Roman" w:cs="Times New Roman"/>
                <w:sz w:val="20"/>
              </w:rPr>
            </w:pPr>
            <w:r w:rsidRPr="00473D53">
              <w:rPr>
                <w:rFonts w:ascii="Times New Roman" w:hAnsi="Times New Roman" w:cs="Times New Roman"/>
                <w:sz w:val="20"/>
              </w:rPr>
              <w:t>0.453</w:t>
            </w:r>
          </w:p>
        </w:tc>
      </w:tr>
      <w:tr w:rsidR="00196D3D" w:rsidRPr="00AB162E" w14:paraId="047BEBB1" w14:textId="77777777" w:rsidTr="003F535B">
        <w:trPr>
          <w:jc w:val="center"/>
        </w:trPr>
        <w:tc>
          <w:tcPr>
            <w:tcW w:w="1249" w:type="pct"/>
            <w:vMerge/>
            <w:vAlign w:val="center"/>
          </w:tcPr>
          <w:p w14:paraId="36B20353" w14:textId="77777777" w:rsidR="00196D3D" w:rsidRDefault="00196D3D" w:rsidP="00196D3D">
            <w:pPr>
              <w:jc w:val="center"/>
              <w:rPr>
                <w:rFonts w:ascii="Times New Roman" w:hAnsi="Times New Roman" w:cs="Times New Roman"/>
                <w:sz w:val="20"/>
              </w:rPr>
            </w:pPr>
          </w:p>
        </w:tc>
        <w:tc>
          <w:tcPr>
            <w:tcW w:w="584" w:type="pct"/>
            <w:vAlign w:val="center"/>
          </w:tcPr>
          <w:p w14:paraId="66365167" w14:textId="77777777" w:rsidR="00196D3D" w:rsidRPr="00AB162E" w:rsidRDefault="00196D3D" w:rsidP="00196D3D">
            <w:pPr>
              <w:jc w:val="center"/>
              <w:rPr>
                <w:rFonts w:ascii="Times New Roman" w:hAnsi="Times New Roman" w:cs="Times New Roman"/>
                <w:sz w:val="20"/>
              </w:rPr>
            </w:pPr>
            <w:r w:rsidRPr="0019241A">
              <w:rPr>
                <w:rFonts w:ascii="Times New Roman" w:hAnsi="Times New Roman" w:cs="Times New Roman"/>
                <w:sz w:val="20"/>
              </w:rPr>
              <w:t>Non-AI</w:t>
            </w:r>
          </w:p>
        </w:tc>
        <w:tc>
          <w:tcPr>
            <w:tcW w:w="1083" w:type="pct"/>
          </w:tcPr>
          <w:p w14:paraId="4CDDDCD8" w14:textId="598B66FE" w:rsidR="00196D3D" w:rsidRPr="00AB162E" w:rsidRDefault="00196D3D" w:rsidP="00196D3D">
            <w:pPr>
              <w:jc w:val="center"/>
              <w:rPr>
                <w:rFonts w:ascii="Times New Roman" w:hAnsi="Times New Roman" w:cs="Times New Roman"/>
                <w:sz w:val="20"/>
              </w:rPr>
            </w:pPr>
            <w:r>
              <w:rPr>
                <w:rFonts w:ascii="Times New Roman" w:hAnsi="Times New Roman"/>
                <w:sz w:val="20"/>
                <w:szCs w:val="20"/>
              </w:rPr>
              <w:t>0.538</w:t>
            </w:r>
          </w:p>
        </w:tc>
        <w:tc>
          <w:tcPr>
            <w:tcW w:w="1001" w:type="pct"/>
          </w:tcPr>
          <w:p w14:paraId="7C5C6662" w14:textId="4990A68A" w:rsidR="00196D3D" w:rsidRPr="00AB162E" w:rsidRDefault="00196D3D" w:rsidP="00196D3D">
            <w:pPr>
              <w:jc w:val="center"/>
              <w:rPr>
                <w:rFonts w:ascii="Times New Roman" w:hAnsi="Times New Roman" w:cs="Times New Roman"/>
                <w:sz w:val="20"/>
              </w:rPr>
            </w:pPr>
            <w:r>
              <w:rPr>
                <w:rFonts w:ascii="Times New Roman" w:hAnsi="Times New Roman"/>
                <w:sz w:val="20"/>
                <w:szCs w:val="20"/>
              </w:rPr>
              <w:t>0.538</w:t>
            </w:r>
          </w:p>
        </w:tc>
        <w:tc>
          <w:tcPr>
            <w:tcW w:w="1083" w:type="pct"/>
          </w:tcPr>
          <w:p w14:paraId="7FD0B34F" w14:textId="5631C22D" w:rsidR="00196D3D" w:rsidRPr="00AB162E" w:rsidRDefault="00196D3D" w:rsidP="00196D3D">
            <w:pPr>
              <w:tabs>
                <w:tab w:val="left" w:pos="484"/>
              </w:tabs>
              <w:jc w:val="center"/>
              <w:rPr>
                <w:rFonts w:ascii="Times New Roman" w:hAnsi="Times New Roman" w:cs="Times New Roman"/>
                <w:sz w:val="20"/>
              </w:rPr>
            </w:pPr>
            <w:r>
              <w:rPr>
                <w:rFonts w:ascii="Times New Roman" w:hAnsi="Times New Roman"/>
                <w:sz w:val="20"/>
                <w:szCs w:val="20"/>
              </w:rPr>
              <w:t>0.538</w:t>
            </w:r>
          </w:p>
        </w:tc>
      </w:tr>
      <w:tr w:rsidR="00196D3D" w:rsidRPr="00AB162E" w14:paraId="526CB45C" w14:textId="77777777" w:rsidTr="003F535B">
        <w:trPr>
          <w:jc w:val="center"/>
        </w:trPr>
        <w:tc>
          <w:tcPr>
            <w:tcW w:w="1249" w:type="pct"/>
            <w:vMerge w:val="restart"/>
            <w:vAlign w:val="center"/>
          </w:tcPr>
          <w:p w14:paraId="210DA0DF" w14:textId="36B4E4DB" w:rsidR="00196D3D" w:rsidRDefault="00196D3D" w:rsidP="00196D3D">
            <w:pPr>
              <w:jc w:val="center"/>
            </w:pPr>
            <w:r>
              <w:rPr>
                <w:rFonts w:ascii="Times New Roman" w:hAnsi="Times New Roman" w:cs="Times New Roman"/>
                <w:sz w:val="20"/>
              </w:rPr>
              <w:t>UE speed @ 60km</w:t>
            </w:r>
            <w:r>
              <w:rPr>
                <w:rFonts w:ascii="Times New Roman" w:hAnsi="Times New Roman" w:cs="Times New Roman" w:hint="eastAsia"/>
                <w:sz w:val="20"/>
              </w:rPr>
              <w:t>/</w:t>
            </w:r>
            <w:r>
              <w:rPr>
                <w:rFonts w:ascii="Times New Roman" w:hAnsi="Times New Roman" w:cs="Times New Roman"/>
                <w:sz w:val="20"/>
              </w:rPr>
              <w:t>h</w:t>
            </w:r>
          </w:p>
        </w:tc>
        <w:tc>
          <w:tcPr>
            <w:tcW w:w="584" w:type="pct"/>
            <w:vAlign w:val="center"/>
          </w:tcPr>
          <w:p w14:paraId="22E14E00" w14:textId="77777777" w:rsidR="00196D3D" w:rsidRPr="00AB162E" w:rsidRDefault="00196D3D" w:rsidP="00196D3D">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1083" w:type="pct"/>
          </w:tcPr>
          <w:p w14:paraId="387A1850" w14:textId="09484E22" w:rsidR="00196D3D" w:rsidRPr="00AB162E" w:rsidRDefault="00196D3D" w:rsidP="00196D3D">
            <w:pPr>
              <w:jc w:val="center"/>
              <w:rPr>
                <w:rFonts w:ascii="Times New Roman" w:hAnsi="Times New Roman" w:cs="Times New Roman"/>
                <w:sz w:val="20"/>
              </w:rPr>
            </w:pPr>
            <w:r>
              <w:rPr>
                <w:rFonts w:ascii="Times New Roman" w:hAnsi="Times New Roman"/>
                <w:sz w:val="20"/>
                <w:szCs w:val="20"/>
              </w:rPr>
              <w:t>0.678</w:t>
            </w:r>
          </w:p>
        </w:tc>
        <w:tc>
          <w:tcPr>
            <w:tcW w:w="1001" w:type="pct"/>
          </w:tcPr>
          <w:p w14:paraId="0520F605" w14:textId="1390AA21" w:rsidR="00196D3D" w:rsidRPr="00AB162E" w:rsidRDefault="00196D3D" w:rsidP="00196D3D">
            <w:pPr>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.743</w:t>
            </w:r>
          </w:p>
        </w:tc>
        <w:tc>
          <w:tcPr>
            <w:tcW w:w="1083" w:type="pct"/>
          </w:tcPr>
          <w:p w14:paraId="5C8AC321" w14:textId="48F6BB47" w:rsidR="00196D3D" w:rsidRPr="00AB162E" w:rsidRDefault="00196D3D" w:rsidP="00196D3D">
            <w:pPr>
              <w:jc w:val="center"/>
              <w:rPr>
                <w:rFonts w:ascii="Times New Roman" w:hAnsi="Times New Roman" w:cs="Times New Roman"/>
                <w:sz w:val="20"/>
              </w:rPr>
            </w:pPr>
            <w:r w:rsidRPr="00473D53">
              <w:rPr>
                <w:rFonts w:ascii="Times New Roman" w:hAnsi="Times New Roman" w:cs="Times New Roman"/>
                <w:sz w:val="20"/>
              </w:rPr>
              <w:t>0.796</w:t>
            </w:r>
          </w:p>
        </w:tc>
      </w:tr>
      <w:tr w:rsidR="00196D3D" w:rsidRPr="00AB162E" w14:paraId="0BB36EB2" w14:textId="77777777" w:rsidTr="003F535B">
        <w:trPr>
          <w:jc w:val="center"/>
        </w:trPr>
        <w:tc>
          <w:tcPr>
            <w:tcW w:w="1249" w:type="pct"/>
            <w:vMerge/>
            <w:vAlign w:val="center"/>
          </w:tcPr>
          <w:p w14:paraId="2F50126D" w14:textId="77777777" w:rsidR="00196D3D" w:rsidRDefault="00196D3D" w:rsidP="00196D3D">
            <w:pPr>
              <w:jc w:val="center"/>
              <w:rPr>
                <w:rFonts w:ascii="Times New Roman" w:hAnsi="Times New Roman" w:cs="Times New Roman"/>
                <w:sz w:val="20"/>
              </w:rPr>
            </w:pPr>
          </w:p>
        </w:tc>
        <w:tc>
          <w:tcPr>
            <w:tcW w:w="584" w:type="pct"/>
            <w:vAlign w:val="center"/>
          </w:tcPr>
          <w:p w14:paraId="2DDFB3BE" w14:textId="77777777" w:rsidR="00196D3D" w:rsidRPr="00AB162E" w:rsidRDefault="00196D3D" w:rsidP="00196D3D">
            <w:pPr>
              <w:jc w:val="center"/>
              <w:rPr>
                <w:rFonts w:ascii="Times New Roman" w:hAnsi="Times New Roman" w:cs="Times New Roman"/>
                <w:sz w:val="20"/>
              </w:rPr>
            </w:pPr>
            <w:r w:rsidRPr="0019241A">
              <w:rPr>
                <w:rFonts w:ascii="Times New Roman" w:hAnsi="Times New Roman" w:cs="Times New Roman"/>
                <w:sz w:val="20"/>
              </w:rPr>
              <w:t>Non-AI</w:t>
            </w:r>
          </w:p>
        </w:tc>
        <w:tc>
          <w:tcPr>
            <w:tcW w:w="1083" w:type="pct"/>
          </w:tcPr>
          <w:p w14:paraId="79FF592F" w14:textId="7528B0C4" w:rsidR="00196D3D" w:rsidRPr="00AB162E" w:rsidRDefault="00196D3D" w:rsidP="00196D3D">
            <w:pPr>
              <w:jc w:val="center"/>
              <w:rPr>
                <w:rFonts w:ascii="Times New Roman" w:hAnsi="Times New Roman" w:cs="Times New Roman"/>
                <w:sz w:val="20"/>
              </w:rPr>
            </w:pPr>
            <w:r>
              <w:rPr>
                <w:rFonts w:ascii="Times New Roman" w:hAnsi="Times New Roman"/>
                <w:sz w:val="20"/>
                <w:szCs w:val="20"/>
              </w:rPr>
              <w:t>0.77</w:t>
            </w:r>
          </w:p>
        </w:tc>
        <w:tc>
          <w:tcPr>
            <w:tcW w:w="1001" w:type="pct"/>
          </w:tcPr>
          <w:p w14:paraId="21138B74" w14:textId="104244B7" w:rsidR="00196D3D" w:rsidRPr="00AB162E" w:rsidRDefault="00196D3D" w:rsidP="00196D3D">
            <w:pPr>
              <w:jc w:val="center"/>
              <w:rPr>
                <w:rFonts w:ascii="Times New Roman" w:hAnsi="Times New Roman" w:cs="Times New Roman"/>
                <w:sz w:val="20"/>
              </w:rPr>
            </w:pPr>
            <w:r>
              <w:rPr>
                <w:rFonts w:ascii="Times New Roman" w:hAnsi="Times New Roman"/>
                <w:sz w:val="20"/>
                <w:szCs w:val="20"/>
              </w:rPr>
              <w:t>0.77</w:t>
            </w:r>
          </w:p>
        </w:tc>
        <w:tc>
          <w:tcPr>
            <w:tcW w:w="1083" w:type="pct"/>
          </w:tcPr>
          <w:p w14:paraId="05D9B2F7" w14:textId="6487E598" w:rsidR="00196D3D" w:rsidRPr="00AB162E" w:rsidRDefault="00196D3D" w:rsidP="00196D3D">
            <w:pPr>
              <w:jc w:val="center"/>
              <w:rPr>
                <w:rFonts w:ascii="Times New Roman" w:hAnsi="Times New Roman" w:cs="Times New Roman"/>
                <w:sz w:val="20"/>
              </w:rPr>
            </w:pPr>
            <w:r>
              <w:rPr>
                <w:rFonts w:ascii="Times New Roman" w:hAnsi="Times New Roman"/>
                <w:sz w:val="20"/>
                <w:szCs w:val="20"/>
              </w:rPr>
              <w:t>0.77</w:t>
            </w:r>
          </w:p>
        </w:tc>
      </w:tr>
      <w:tr w:rsidR="00196D3D" w:rsidRPr="00AB162E" w14:paraId="0FCCEF49" w14:textId="77777777" w:rsidTr="003F535B">
        <w:trPr>
          <w:jc w:val="center"/>
        </w:trPr>
        <w:tc>
          <w:tcPr>
            <w:tcW w:w="1249" w:type="pct"/>
            <w:vMerge w:val="restart"/>
            <w:vAlign w:val="center"/>
          </w:tcPr>
          <w:p w14:paraId="7DAA68A5" w14:textId="742E7DED" w:rsidR="00196D3D" w:rsidRDefault="00196D3D" w:rsidP="00196D3D">
            <w:pPr>
              <w:jc w:val="center"/>
            </w:pPr>
            <w:r>
              <w:rPr>
                <w:rFonts w:ascii="Times New Roman" w:hAnsi="Times New Roman" w:cs="Times New Roman"/>
                <w:sz w:val="20"/>
              </w:rPr>
              <w:t>UE speed @ 90km</w:t>
            </w:r>
            <w:r>
              <w:rPr>
                <w:rFonts w:ascii="Times New Roman" w:hAnsi="Times New Roman" w:cs="Times New Roman" w:hint="eastAsia"/>
                <w:sz w:val="20"/>
              </w:rPr>
              <w:t>/</w:t>
            </w:r>
            <w:r>
              <w:rPr>
                <w:rFonts w:ascii="Times New Roman" w:hAnsi="Times New Roman" w:cs="Times New Roman"/>
                <w:sz w:val="20"/>
              </w:rPr>
              <w:t>h</w:t>
            </w:r>
          </w:p>
        </w:tc>
        <w:tc>
          <w:tcPr>
            <w:tcW w:w="584" w:type="pct"/>
            <w:vAlign w:val="center"/>
          </w:tcPr>
          <w:p w14:paraId="0D7D74CF" w14:textId="77777777" w:rsidR="00196D3D" w:rsidRPr="00AB162E" w:rsidRDefault="00196D3D" w:rsidP="00196D3D">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1083" w:type="pct"/>
          </w:tcPr>
          <w:p w14:paraId="20F6EE36" w14:textId="789CD59A" w:rsidR="00196D3D" w:rsidRPr="00AB162E" w:rsidRDefault="00196D3D" w:rsidP="00196D3D">
            <w:pPr>
              <w:jc w:val="center"/>
              <w:rPr>
                <w:rFonts w:ascii="Times New Roman" w:hAnsi="Times New Roman" w:cs="Times New Roman"/>
                <w:sz w:val="20"/>
              </w:rPr>
            </w:pPr>
            <w:r>
              <w:rPr>
                <w:rFonts w:ascii="Times New Roman" w:hAnsi="Times New Roman"/>
                <w:sz w:val="20"/>
                <w:szCs w:val="20"/>
              </w:rPr>
              <w:t>0.881</w:t>
            </w:r>
          </w:p>
        </w:tc>
        <w:tc>
          <w:tcPr>
            <w:tcW w:w="1001" w:type="pct"/>
          </w:tcPr>
          <w:p w14:paraId="4B03541F" w14:textId="6F8A777C" w:rsidR="00196D3D" w:rsidRPr="00AB162E" w:rsidRDefault="00196D3D" w:rsidP="00196D3D">
            <w:pPr>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.915</w:t>
            </w:r>
          </w:p>
        </w:tc>
        <w:tc>
          <w:tcPr>
            <w:tcW w:w="1083" w:type="pct"/>
          </w:tcPr>
          <w:p w14:paraId="59BF026D" w14:textId="541E203F" w:rsidR="00196D3D" w:rsidRPr="00AB162E" w:rsidRDefault="00196D3D" w:rsidP="00196D3D">
            <w:pPr>
              <w:jc w:val="center"/>
              <w:rPr>
                <w:rFonts w:ascii="Times New Roman" w:hAnsi="Times New Roman" w:cs="Times New Roman"/>
                <w:sz w:val="20"/>
              </w:rPr>
            </w:pPr>
            <w:r w:rsidRPr="00473D53">
              <w:rPr>
                <w:rFonts w:ascii="Times New Roman" w:hAnsi="Times New Roman" w:cs="Times New Roman"/>
                <w:sz w:val="20"/>
              </w:rPr>
              <w:t>1.178</w:t>
            </w:r>
          </w:p>
        </w:tc>
      </w:tr>
      <w:tr w:rsidR="00196D3D" w:rsidRPr="00AB162E" w14:paraId="6F283400" w14:textId="77777777" w:rsidTr="003F535B">
        <w:trPr>
          <w:jc w:val="center"/>
        </w:trPr>
        <w:tc>
          <w:tcPr>
            <w:tcW w:w="1249" w:type="pct"/>
            <w:vMerge/>
            <w:vAlign w:val="center"/>
          </w:tcPr>
          <w:p w14:paraId="44047546" w14:textId="77777777" w:rsidR="00196D3D" w:rsidRDefault="00196D3D" w:rsidP="00196D3D">
            <w:pPr>
              <w:jc w:val="center"/>
              <w:rPr>
                <w:rFonts w:ascii="Times New Roman" w:hAnsi="Times New Roman" w:cs="Times New Roman"/>
                <w:sz w:val="20"/>
              </w:rPr>
            </w:pPr>
          </w:p>
        </w:tc>
        <w:tc>
          <w:tcPr>
            <w:tcW w:w="584" w:type="pct"/>
            <w:vAlign w:val="center"/>
          </w:tcPr>
          <w:p w14:paraId="7A13C948" w14:textId="77777777" w:rsidR="00196D3D" w:rsidRPr="0019241A" w:rsidRDefault="00196D3D" w:rsidP="00196D3D">
            <w:pPr>
              <w:jc w:val="center"/>
              <w:rPr>
                <w:rFonts w:ascii="Times New Roman" w:hAnsi="Times New Roman" w:cs="Times New Roman"/>
                <w:sz w:val="20"/>
              </w:rPr>
            </w:pPr>
            <w:r w:rsidRPr="0019241A">
              <w:rPr>
                <w:rFonts w:ascii="Times New Roman" w:hAnsi="Times New Roman" w:cs="Times New Roman"/>
                <w:sz w:val="20"/>
              </w:rPr>
              <w:t>Non-AI</w:t>
            </w:r>
          </w:p>
        </w:tc>
        <w:tc>
          <w:tcPr>
            <w:tcW w:w="1083" w:type="pct"/>
          </w:tcPr>
          <w:p w14:paraId="641DBA9A" w14:textId="370EC135" w:rsidR="00196D3D" w:rsidRPr="00AB162E" w:rsidRDefault="00196D3D" w:rsidP="00196D3D">
            <w:pPr>
              <w:jc w:val="center"/>
              <w:rPr>
                <w:rFonts w:ascii="Times New Roman" w:hAnsi="Times New Roman" w:cs="Times New Roman"/>
                <w:sz w:val="20"/>
              </w:rPr>
            </w:pPr>
            <w:r>
              <w:rPr>
                <w:rFonts w:ascii="Times New Roman" w:hAnsi="Times New Roman"/>
                <w:sz w:val="20"/>
                <w:szCs w:val="20"/>
              </w:rPr>
              <w:t>0.955</w:t>
            </w:r>
          </w:p>
        </w:tc>
        <w:tc>
          <w:tcPr>
            <w:tcW w:w="1001" w:type="pct"/>
          </w:tcPr>
          <w:p w14:paraId="22CC7423" w14:textId="3B68629F" w:rsidR="00196D3D" w:rsidRPr="00AB162E" w:rsidRDefault="00196D3D" w:rsidP="00196D3D">
            <w:pPr>
              <w:jc w:val="center"/>
              <w:rPr>
                <w:rFonts w:ascii="Times New Roman" w:hAnsi="Times New Roman" w:cs="Times New Roman"/>
                <w:sz w:val="20"/>
              </w:rPr>
            </w:pPr>
            <w:r>
              <w:rPr>
                <w:rFonts w:ascii="Times New Roman" w:hAnsi="Times New Roman"/>
                <w:sz w:val="20"/>
                <w:szCs w:val="20"/>
              </w:rPr>
              <w:t>0.955</w:t>
            </w:r>
          </w:p>
        </w:tc>
        <w:tc>
          <w:tcPr>
            <w:tcW w:w="1083" w:type="pct"/>
          </w:tcPr>
          <w:p w14:paraId="18903404" w14:textId="6D9B2FAD" w:rsidR="00196D3D" w:rsidRPr="00AB162E" w:rsidRDefault="00196D3D" w:rsidP="00196D3D">
            <w:pPr>
              <w:jc w:val="center"/>
              <w:rPr>
                <w:rFonts w:ascii="Times New Roman" w:hAnsi="Times New Roman" w:cs="Times New Roman"/>
                <w:sz w:val="20"/>
              </w:rPr>
            </w:pPr>
            <w:r>
              <w:rPr>
                <w:rFonts w:ascii="Times New Roman" w:hAnsi="Times New Roman"/>
                <w:sz w:val="20"/>
                <w:szCs w:val="20"/>
              </w:rPr>
              <w:t>0.955</w:t>
            </w:r>
          </w:p>
        </w:tc>
      </w:tr>
    </w:tbl>
    <w:p w14:paraId="6FF5C1FD" w14:textId="6CFEDD8E" w:rsidR="00F26FAB" w:rsidRDefault="008F62D0" w:rsidP="008F62D0">
      <w:pPr>
        <w:widowControl/>
        <w:adjustRightInd w:val="0"/>
        <w:snapToGrid w:val="0"/>
        <w:spacing w:before="120" w:after="120" w:line="288" w:lineRule="auto"/>
        <w:rPr>
          <w:rFonts w:ascii="Times New Roman" w:hAnsi="Times New Roman" w:cs="Times New Roman"/>
          <w:kern w:val="0"/>
          <w:sz w:val="20"/>
          <w:szCs w:val="20"/>
        </w:rPr>
      </w:pPr>
      <w:r w:rsidRPr="000A41A4">
        <w:rPr>
          <w:rFonts w:ascii="Times New Roman" w:hAnsi="Times New Roman" w:cs="Times New Roman"/>
          <w:kern w:val="0"/>
          <w:sz w:val="20"/>
          <w:szCs w:val="20"/>
        </w:rPr>
        <w:t xml:space="preserve">From the above </w:t>
      </w:r>
      <w:r w:rsidRPr="00BC381E">
        <w:rPr>
          <w:rFonts w:ascii="Times New Roman" w:hAnsi="Times New Roman" w:cs="Times New Roman"/>
          <w:b/>
          <w:kern w:val="0"/>
          <w:sz w:val="20"/>
          <w:szCs w:val="20"/>
        </w:rPr>
        <w:t>Table 2.</w:t>
      </w:r>
      <w:r w:rsidR="00B60B7C">
        <w:rPr>
          <w:rFonts w:ascii="Times New Roman" w:hAnsi="Times New Roman" w:cs="Times New Roman"/>
          <w:b/>
          <w:kern w:val="0"/>
          <w:sz w:val="20"/>
          <w:szCs w:val="20"/>
        </w:rPr>
        <w:t>1</w:t>
      </w:r>
      <w:r w:rsidRPr="00BC381E">
        <w:rPr>
          <w:rFonts w:ascii="Times New Roman" w:hAnsi="Times New Roman" w:cs="Times New Roman"/>
          <w:b/>
          <w:kern w:val="0"/>
          <w:sz w:val="20"/>
          <w:szCs w:val="20"/>
        </w:rPr>
        <w:t>-</w:t>
      </w:r>
      <w:r w:rsidR="008D264B">
        <w:rPr>
          <w:rFonts w:ascii="Times New Roman" w:hAnsi="Times New Roman" w:cs="Times New Roman"/>
          <w:b/>
          <w:kern w:val="0"/>
          <w:sz w:val="20"/>
          <w:szCs w:val="20"/>
        </w:rPr>
        <w:t>4</w:t>
      </w:r>
      <w:r w:rsidRPr="000A41A4">
        <w:rPr>
          <w:rFonts w:ascii="Times New Roman" w:hAnsi="Times New Roman" w:cs="Times New Roman"/>
          <w:kern w:val="0"/>
          <w:sz w:val="20"/>
          <w:szCs w:val="20"/>
        </w:rPr>
        <w:t xml:space="preserve">, it can be observed that </w:t>
      </w:r>
      <w:r w:rsidR="00F26FAB">
        <w:rPr>
          <w:rFonts w:ascii="Times New Roman" w:hAnsi="Times New Roman" w:cs="Times New Roman"/>
          <w:kern w:val="0"/>
          <w:sz w:val="20"/>
          <w:szCs w:val="20"/>
        </w:rPr>
        <w:t xml:space="preserve">the AI-based approach is better than that of </w:t>
      </w:r>
      <w:r w:rsidR="00B911CD">
        <w:rPr>
          <w:rFonts w:ascii="Times New Roman" w:hAnsi="Times New Roman" w:cs="Times New Roman"/>
          <w:kern w:val="0"/>
          <w:sz w:val="20"/>
          <w:szCs w:val="20"/>
        </w:rPr>
        <w:t xml:space="preserve">the </w:t>
      </w:r>
      <w:r w:rsidR="00F26FAB">
        <w:rPr>
          <w:rFonts w:ascii="Times New Roman" w:hAnsi="Times New Roman" w:cs="Times New Roman"/>
          <w:kern w:val="0"/>
          <w:sz w:val="20"/>
          <w:szCs w:val="20"/>
        </w:rPr>
        <w:t>non-AI approach</w:t>
      </w:r>
      <w:r w:rsidR="0044294E">
        <w:rPr>
          <w:rFonts w:ascii="Times New Roman" w:hAnsi="Times New Roman" w:cs="Times New Roman"/>
          <w:kern w:val="0"/>
          <w:sz w:val="20"/>
          <w:szCs w:val="20"/>
        </w:rPr>
        <w:t xml:space="preserve"> for sub-use cases 1</w:t>
      </w:r>
      <w:r w:rsidR="00F26FAB">
        <w:rPr>
          <w:rFonts w:ascii="Times New Roman" w:hAnsi="Times New Roman" w:cs="Times New Roman"/>
          <w:kern w:val="0"/>
          <w:sz w:val="20"/>
          <w:szCs w:val="20"/>
        </w:rPr>
        <w:t>.</w:t>
      </w:r>
      <w:r w:rsidR="0044294E" w:rsidRPr="0044294E">
        <w:rPr>
          <w:rFonts w:ascii="Times New Roman" w:hAnsi="Times New Roman" w:cs="Times New Roman"/>
          <w:kern w:val="0"/>
          <w:sz w:val="20"/>
          <w:szCs w:val="20"/>
        </w:rPr>
        <w:t xml:space="preserve"> </w:t>
      </w:r>
      <w:r w:rsidR="0044294E">
        <w:rPr>
          <w:rFonts w:ascii="Times New Roman" w:hAnsi="Times New Roman" w:cs="Times New Roman"/>
          <w:kern w:val="0"/>
          <w:sz w:val="20"/>
          <w:szCs w:val="20"/>
        </w:rPr>
        <w:t>We think the gain is due to</w:t>
      </w:r>
      <w:r w:rsidR="0044294E" w:rsidRPr="0044294E">
        <w:rPr>
          <w:rFonts w:ascii="Times New Roman" w:hAnsi="Times New Roman" w:cs="Times New Roman"/>
          <w:kern w:val="0"/>
          <w:sz w:val="20"/>
          <w:szCs w:val="20"/>
        </w:rPr>
        <w:t xml:space="preserve"> L1</w:t>
      </w:r>
      <w:r w:rsidR="004F469E">
        <w:rPr>
          <w:rFonts w:ascii="Times New Roman" w:hAnsi="Times New Roman" w:cs="Times New Roman"/>
          <w:kern w:val="0"/>
          <w:sz w:val="20"/>
          <w:szCs w:val="20"/>
        </w:rPr>
        <w:t>-</w:t>
      </w:r>
      <w:r w:rsidR="0044294E" w:rsidRPr="0044294E">
        <w:rPr>
          <w:rFonts w:ascii="Times New Roman" w:hAnsi="Times New Roman" w:cs="Times New Roman"/>
          <w:kern w:val="0"/>
          <w:sz w:val="20"/>
          <w:szCs w:val="20"/>
        </w:rPr>
        <w:t xml:space="preserve">filtered RSRP </w:t>
      </w:r>
      <w:r w:rsidR="004F469E">
        <w:rPr>
          <w:rFonts w:ascii="Times New Roman" w:hAnsi="Times New Roman" w:cs="Times New Roman"/>
          <w:kern w:val="0"/>
          <w:sz w:val="20"/>
          <w:szCs w:val="20"/>
        </w:rPr>
        <w:t>being</w:t>
      </w:r>
      <w:r w:rsidR="0044294E" w:rsidRPr="0044294E">
        <w:rPr>
          <w:rFonts w:ascii="Times New Roman" w:hAnsi="Times New Roman" w:cs="Times New Roman"/>
          <w:kern w:val="0"/>
          <w:sz w:val="20"/>
          <w:szCs w:val="20"/>
        </w:rPr>
        <w:t xml:space="preserve"> selected as input.</w:t>
      </w:r>
    </w:p>
    <w:p w14:paraId="3E536E89" w14:textId="752ABE25" w:rsidR="008F62D0" w:rsidRDefault="008F62D0" w:rsidP="006D6995">
      <w:pPr>
        <w:ind w:left="1558" w:hangingChars="776" w:hanging="1558"/>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sidR="00435A88">
        <w:rPr>
          <w:rFonts w:ascii="Arial" w:eastAsia="MS Mincho" w:hAnsi="Arial" w:cs="Arial"/>
          <w:b/>
          <w:bCs/>
          <w:kern w:val="0"/>
          <w:sz w:val="20"/>
          <w:szCs w:val="20"/>
          <w:lang w:eastAsia="en-US"/>
        </w:rPr>
        <w:t>4</w:t>
      </w:r>
      <w:r w:rsidRPr="003959B7">
        <w:rPr>
          <w:rFonts w:ascii="Arial" w:eastAsia="MS Mincho" w:hAnsi="Arial" w:cs="Arial"/>
          <w:b/>
          <w:bCs/>
          <w:kern w:val="0"/>
          <w:sz w:val="20"/>
          <w:szCs w:val="20"/>
          <w:lang w:eastAsia="en-US"/>
        </w:rPr>
        <w:t>:</w:t>
      </w:r>
      <w:r w:rsidR="006D6995">
        <w:rPr>
          <w:rFonts w:ascii="Arial" w:eastAsia="MS Mincho" w:hAnsi="Arial" w:cs="Arial"/>
          <w:b/>
          <w:bCs/>
          <w:kern w:val="0"/>
          <w:sz w:val="20"/>
          <w:szCs w:val="20"/>
          <w:lang w:eastAsia="en-US"/>
        </w:rPr>
        <w:tab/>
      </w:r>
      <w:r>
        <w:rPr>
          <w:rFonts w:ascii="Arial" w:eastAsia="MS Mincho" w:hAnsi="Arial" w:cs="Arial"/>
          <w:b/>
          <w:bCs/>
          <w:kern w:val="0"/>
          <w:sz w:val="20"/>
          <w:szCs w:val="20"/>
          <w:lang w:eastAsia="en-US"/>
        </w:rPr>
        <w:t>For temporal domain prediction Case B</w:t>
      </w:r>
      <w:r w:rsidR="008542CC" w:rsidRPr="008542CC">
        <w:rPr>
          <w:rFonts w:ascii="Arial" w:eastAsia="MS Mincho" w:hAnsi="Arial" w:cs="Arial"/>
          <w:b/>
          <w:bCs/>
          <w:kern w:val="0"/>
          <w:sz w:val="20"/>
          <w:szCs w:val="20"/>
          <w:lang w:eastAsia="en-US"/>
        </w:rPr>
        <w:t xml:space="preserve"> </w:t>
      </w:r>
      <w:r w:rsidR="008542CC">
        <w:rPr>
          <w:rFonts w:ascii="Arial" w:eastAsia="MS Mincho" w:hAnsi="Arial" w:cs="Arial"/>
          <w:b/>
          <w:bCs/>
          <w:kern w:val="0"/>
          <w:sz w:val="20"/>
          <w:szCs w:val="20"/>
          <w:lang w:eastAsia="en-US"/>
        </w:rPr>
        <w:t>with sub-use case 1</w:t>
      </w:r>
      <w:r>
        <w:rPr>
          <w:rFonts w:ascii="Arial" w:eastAsia="MS Mincho" w:hAnsi="Arial" w:cs="Arial"/>
          <w:b/>
          <w:bCs/>
          <w:kern w:val="0"/>
          <w:sz w:val="20"/>
          <w:szCs w:val="20"/>
          <w:lang w:eastAsia="en-US"/>
        </w:rPr>
        <w:t>,</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if the model input is L1 filtered RSRP, </w:t>
      </w:r>
      <w:r w:rsidR="00F40A1D">
        <w:rPr>
          <w:rFonts w:ascii="Arial" w:eastAsia="MS Mincho" w:hAnsi="Arial" w:cs="Arial"/>
          <w:b/>
          <w:bCs/>
          <w:kern w:val="0"/>
          <w:sz w:val="20"/>
          <w:szCs w:val="20"/>
          <w:lang w:eastAsia="en-US"/>
        </w:rPr>
        <w:t>t</w:t>
      </w:r>
      <w:r w:rsidR="00F40A1D" w:rsidRPr="003959B7">
        <w:rPr>
          <w:rFonts w:ascii="Arial" w:eastAsia="MS Mincho" w:hAnsi="Arial" w:cs="Arial"/>
          <w:b/>
          <w:bCs/>
          <w:kern w:val="0"/>
          <w:sz w:val="20"/>
          <w:szCs w:val="20"/>
          <w:lang w:eastAsia="en-US"/>
        </w:rPr>
        <w:t>he prediction accuracy</w:t>
      </w:r>
      <w:r w:rsidR="00F40A1D">
        <w:rPr>
          <w:rFonts w:ascii="Arial" w:eastAsia="MS Mincho" w:hAnsi="Arial" w:cs="Arial"/>
          <w:b/>
          <w:bCs/>
          <w:kern w:val="0"/>
          <w:sz w:val="20"/>
          <w:szCs w:val="20"/>
          <w:lang w:eastAsia="en-US"/>
        </w:rPr>
        <w:t xml:space="preserve"> is better than </w:t>
      </w:r>
      <w:r w:rsidR="00547173">
        <w:rPr>
          <w:rFonts w:ascii="Arial" w:eastAsia="MS Mincho" w:hAnsi="Arial" w:cs="Arial"/>
          <w:b/>
          <w:bCs/>
          <w:kern w:val="0"/>
          <w:sz w:val="20"/>
          <w:szCs w:val="20"/>
          <w:lang w:eastAsia="en-US"/>
        </w:rPr>
        <w:t xml:space="preserve">the </w:t>
      </w:r>
      <w:r w:rsidR="00F40A1D">
        <w:rPr>
          <w:rFonts w:ascii="Arial" w:eastAsia="MS Mincho" w:hAnsi="Arial" w:cs="Arial"/>
          <w:b/>
          <w:bCs/>
          <w:kern w:val="0"/>
          <w:sz w:val="20"/>
          <w:szCs w:val="20"/>
          <w:lang w:eastAsia="en-US"/>
        </w:rPr>
        <w:t>non-AI approach</w:t>
      </w:r>
      <w:r w:rsidRPr="003959B7">
        <w:rPr>
          <w:rFonts w:ascii="Arial" w:eastAsia="MS Mincho" w:hAnsi="Arial" w:cs="Arial"/>
          <w:b/>
          <w:bCs/>
          <w:kern w:val="0"/>
          <w:sz w:val="20"/>
          <w:szCs w:val="20"/>
          <w:lang w:eastAsia="en-US"/>
        </w:rPr>
        <w:t>.</w:t>
      </w:r>
    </w:p>
    <w:p w14:paraId="41CC1013" w14:textId="45D236DE" w:rsidR="008F62D0" w:rsidRPr="00285370" w:rsidRDefault="001F41FD" w:rsidP="008F62D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Besides</w:t>
      </w:r>
      <w:r w:rsidR="008F62D0" w:rsidRPr="00285370">
        <w:rPr>
          <w:rFonts w:ascii="Times New Roman" w:hAnsi="Times New Roman" w:cs="Times New Roman"/>
          <w:kern w:val="0"/>
          <w:sz w:val="20"/>
          <w:szCs w:val="20"/>
        </w:rPr>
        <w:t xml:space="preserve">, the performance of </w:t>
      </w:r>
      <w:r w:rsidR="008F62D0">
        <w:rPr>
          <w:rFonts w:ascii="Times New Roman" w:hAnsi="Times New Roman" w:cs="Times New Roman"/>
          <w:kern w:val="0"/>
          <w:sz w:val="20"/>
          <w:szCs w:val="20"/>
        </w:rPr>
        <w:t>sub-use c</w:t>
      </w:r>
      <w:r w:rsidR="008F62D0" w:rsidRPr="00285370">
        <w:rPr>
          <w:rFonts w:ascii="Times New Roman" w:hAnsi="Times New Roman" w:cs="Times New Roman"/>
          <w:kern w:val="0"/>
          <w:sz w:val="20"/>
          <w:szCs w:val="20"/>
        </w:rPr>
        <w:t xml:space="preserve">ase 1 </w:t>
      </w:r>
      <w:r w:rsidR="00FB232D">
        <w:rPr>
          <w:rFonts w:ascii="Times New Roman" w:hAnsi="Times New Roman" w:cs="Times New Roman"/>
          <w:kern w:val="0"/>
          <w:sz w:val="20"/>
          <w:szCs w:val="20"/>
        </w:rPr>
        <w:t xml:space="preserve">is </w:t>
      </w:r>
      <w:r w:rsidR="008F62D0" w:rsidRPr="00285370">
        <w:rPr>
          <w:rFonts w:ascii="Times New Roman" w:hAnsi="Times New Roman" w:cs="Times New Roman"/>
          <w:kern w:val="0"/>
          <w:sz w:val="20"/>
          <w:szCs w:val="20"/>
        </w:rPr>
        <w:t xml:space="preserve">better than that of </w:t>
      </w:r>
      <w:r w:rsidR="008F62D0">
        <w:rPr>
          <w:rFonts w:ascii="Times New Roman" w:hAnsi="Times New Roman" w:cs="Times New Roman"/>
          <w:kern w:val="0"/>
          <w:sz w:val="20"/>
          <w:szCs w:val="20"/>
        </w:rPr>
        <w:t>sub-use c</w:t>
      </w:r>
      <w:r w:rsidR="008F62D0" w:rsidRPr="00285370">
        <w:rPr>
          <w:rFonts w:ascii="Times New Roman" w:hAnsi="Times New Roman" w:cs="Times New Roman"/>
          <w:kern w:val="0"/>
          <w:sz w:val="20"/>
          <w:szCs w:val="20"/>
        </w:rPr>
        <w:t>ase 2</w:t>
      </w:r>
      <w:r w:rsidR="00FB232D">
        <w:rPr>
          <w:rFonts w:ascii="Times New Roman" w:hAnsi="Times New Roman" w:cs="Times New Roman"/>
          <w:kern w:val="0"/>
          <w:sz w:val="20"/>
          <w:szCs w:val="20"/>
        </w:rPr>
        <w:t xml:space="preserve"> </w:t>
      </w:r>
      <w:r w:rsidR="00FB232D">
        <w:rPr>
          <w:rFonts w:ascii="Times New Roman" w:hAnsi="Times New Roman" w:cs="Times New Roman" w:hint="eastAsia"/>
          <w:kern w:val="0"/>
          <w:sz w:val="20"/>
          <w:szCs w:val="20"/>
        </w:rPr>
        <w:t>a</w:t>
      </w:r>
      <w:r w:rsidR="00FB232D">
        <w:rPr>
          <w:rFonts w:ascii="Times New Roman" w:hAnsi="Times New Roman" w:cs="Times New Roman"/>
          <w:kern w:val="0"/>
          <w:sz w:val="20"/>
          <w:szCs w:val="20"/>
        </w:rPr>
        <w:t xml:space="preserve">nd </w:t>
      </w:r>
      <w:r w:rsidR="00243089">
        <w:rPr>
          <w:rFonts w:ascii="Times New Roman" w:hAnsi="Times New Roman" w:cs="Times New Roman"/>
          <w:kern w:val="0"/>
          <w:sz w:val="20"/>
          <w:szCs w:val="20"/>
        </w:rPr>
        <w:t xml:space="preserve">sub-use </w:t>
      </w:r>
      <w:r w:rsidR="00FB232D">
        <w:rPr>
          <w:rFonts w:ascii="Times New Roman" w:hAnsi="Times New Roman" w:cs="Times New Roman"/>
          <w:kern w:val="0"/>
          <w:sz w:val="20"/>
          <w:szCs w:val="20"/>
        </w:rPr>
        <w:t>case 3</w:t>
      </w:r>
      <w:r w:rsidR="008F62D0" w:rsidRPr="00285370">
        <w:rPr>
          <w:rFonts w:ascii="Times New Roman" w:hAnsi="Times New Roman" w:cs="Times New Roman"/>
          <w:kern w:val="0"/>
          <w:sz w:val="20"/>
          <w:szCs w:val="20"/>
        </w:rPr>
        <w:t xml:space="preserve">. </w:t>
      </w:r>
      <w:r w:rsidR="006E4C0D">
        <w:rPr>
          <w:rFonts w:ascii="Times New Roman" w:hAnsi="Times New Roman" w:cs="Times New Roman"/>
          <w:kern w:val="0"/>
          <w:sz w:val="20"/>
          <w:szCs w:val="20"/>
        </w:rPr>
        <w:t>F</w:t>
      </w:r>
      <w:r w:rsidR="006E4C0D" w:rsidRPr="006E4C0D">
        <w:rPr>
          <w:rFonts w:ascii="Times New Roman" w:hAnsi="Times New Roman" w:cs="Times New Roman"/>
          <w:kern w:val="0"/>
          <w:sz w:val="20"/>
          <w:szCs w:val="20"/>
        </w:rPr>
        <w:t>or Sub-use case 2, as the input is L3 filtered RSRP which is derived based on earlier pure predictive L3 filtered RSRP, inaccurate predictive results can introduce errors into the next inference, thereby affecting the accuracy of the next inference, i.e., the errors will accumulate.</w:t>
      </w:r>
      <w:r w:rsidR="006E4C0D">
        <w:rPr>
          <w:rFonts w:ascii="Times New Roman" w:hAnsi="Times New Roman" w:cs="Times New Roman"/>
          <w:kern w:val="0"/>
          <w:sz w:val="20"/>
          <w:szCs w:val="20"/>
        </w:rPr>
        <w:t xml:space="preserve"> </w:t>
      </w:r>
      <w:r w:rsidR="00460ED5">
        <w:rPr>
          <w:rFonts w:ascii="Times New Roman" w:hAnsi="Times New Roman" w:cs="Times New Roman"/>
          <w:kern w:val="0"/>
          <w:sz w:val="20"/>
          <w:szCs w:val="20"/>
        </w:rPr>
        <w:t xml:space="preserve">From our understanding, the </w:t>
      </w:r>
      <w:r w:rsidR="00FB232D">
        <w:rPr>
          <w:rFonts w:ascii="Times New Roman" w:hAnsi="Times New Roman" w:cs="Times New Roman"/>
          <w:kern w:val="0"/>
          <w:sz w:val="20"/>
          <w:szCs w:val="20"/>
        </w:rPr>
        <w:t>poor performance of sub-use case 2</w:t>
      </w:r>
      <w:r w:rsidR="00460ED5">
        <w:rPr>
          <w:rFonts w:ascii="Times New Roman" w:hAnsi="Times New Roman" w:cs="Times New Roman"/>
          <w:kern w:val="0"/>
          <w:sz w:val="20"/>
          <w:szCs w:val="20"/>
        </w:rPr>
        <w:t xml:space="preserve"> is the </w:t>
      </w:r>
      <w:r w:rsidR="003836AB" w:rsidRPr="003836AB">
        <w:rPr>
          <w:rFonts w:ascii="Times New Roman" w:hAnsi="Times New Roman" w:cs="Times New Roman"/>
          <w:kern w:val="0"/>
          <w:sz w:val="20"/>
          <w:szCs w:val="20"/>
        </w:rPr>
        <w:t>prediction error accumulation</w:t>
      </w:r>
      <w:r w:rsidR="003836AB">
        <w:rPr>
          <w:rFonts w:ascii="Times New Roman" w:hAnsi="Times New Roman" w:cs="Times New Roman"/>
          <w:kern w:val="0"/>
          <w:sz w:val="20"/>
          <w:szCs w:val="20"/>
        </w:rPr>
        <w:t xml:space="preserve"> issue</w:t>
      </w:r>
      <w:r w:rsidR="008F62D0" w:rsidRPr="00285370">
        <w:rPr>
          <w:rFonts w:ascii="Times New Roman" w:hAnsi="Times New Roman" w:cs="Times New Roman"/>
          <w:kern w:val="0"/>
          <w:sz w:val="20"/>
          <w:szCs w:val="20"/>
        </w:rPr>
        <w:t>.</w:t>
      </w:r>
      <w:r w:rsidR="00243089">
        <w:rPr>
          <w:rFonts w:ascii="Times New Roman" w:hAnsi="Times New Roman" w:cs="Times New Roman"/>
          <w:kern w:val="0"/>
          <w:sz w:val="20"/>
          <w:szCs w:val="20"/>
        </w:rPr>
        <w:t xml:space="preserve"> In addition, the </w:t>
      </w:r>
      <w:r w:rsidR="00243089" w:rsidRPr="00285370">
        <w:rPr>
          <w:rFonts w:ascii="Times New Roman" w:hAnsi="Times New Roman" w:cs="Times New Roman"/>
          <w:kern w:val="0"/>
          <w:sz w:val="20"/>
          <w:szCs w:val="20"/>
        </w:rPr>
        <w:t>performance</w:t>
      </w:r>
      <w:r w:rsidR="00243089">
        <w:rPr>
          <w:rFonts w:ascii="Times New Roman" w:hAnsi="Times New Roman" w:cs="Times New Roman"/>
          <w:kern w:val="0"/>
          <w:sz w:val="20"/>
          <w:szCs w:val="20"/>
        </w:rPr>
        <w:t xml:space="preserve"> of sub-use cases 2 and 3 </w:t>
      </w:r>
      <w:r w:rsidR="006535A5">
        <w:rPr>
          <w:rFonts w:ascii="Times New Roman" w:hAnsi="Times New Roman" w:cs="Times New Roman"/>
          <w:kern w:val="0"/>
          <w:sz w:val="20"/>
          <w:szCs w:val="20"/>
        </w:rPr>
        <w:t>is</w:t>
      </w:r>
      <w:r w:rsidR="00243089">
        <w:rPr>
          <w:rFonts w:ascii="Times New Roman" w:hAnsi="Times New Roman" w:cs="Times New Roman"/>
          <w:kern w:val="0"/>
          <w:sz w:val="20"/>
          <w:szCs w:val="20"/>
        </w:rPr>
        <w:t xml:space="preserve"> worse than </w:t>
      </w:r>
      <w:r w:rsidR="006535A5">
        <w:rPr>
          <w:rFonts w:ascii="Times New Roman" w:hAnsi="Times New Roman" w:cs="Times New Roman"/>
          <w:kern w:val="0"/>
          <w:sz w:val="20"/>
          <w:szCs w:val="20"/>
        </w:rPr>
        <w:t xml:space="preserve">the </w:t>
      </w:r>
      <w:r w:rsidR="00243089">
        <w:rPr>
          <w:rFonts w:ascii="Times New Roman" w:hAnsi="Times New Roman" w:cs="Times New Roman" w:hint="eastAsia"/>
          <w:kern w:val="0"/>
          <w:sz w:val="20"/>
          <w:szCs w:val="20"/>
        </w:rPr>
        <w:t>Non</w:t>
      </w:r>
      <w:r w:rsidR="00243089">
        <w:rPr>
          <w:rFonts w:ascii="Times New Roman" w:hAnsi="Times New Roman" w:cs="Times New Roman"/>
          <w:kern w:val="0"/>
          <w:sz w:val="20"/>
          <w:szCs w:val="20"/>
        </w:rPr>
        <w:t>-AI approach</w:t>
      </w:r>
      <w:r>
        <w:rPr>
          <w:rFonts w:ascii="Times New Roman" w:hAnsi="Times New Roman" w:cs="Times New Roman"/>
          <w:kern w:val="0"/>
          <w:sz w:val="20"/>
          <w:szCs w:val="20"/>
        </w:rPr>
        <w:t>, especially for the UE at high speed</w:t>
      </w:r>
      <w:r w:rsidR="00243089">
        <w:rPr>
          <w:rFonts w:ascii="Times New Roman" w:hAnsi="Times New Roman" w:cs="Times New Roman"/>
          <w:kern w:val="0"/>
          <w:sz w:val="20"/>
          <w:szCs w:val="20"/>
        </w:rPr>
        <w:t>.</w:t>
      </w:r>
      <w:r w:rsidR="00FA687E">
        <w:rPr>
          <w:rFonts w:ascii="Times New Roman" w:hAnsi="Times New Roman" w:cs="Times New Roman"/>
          <w:kern w:val="0"/>
          <w:sz w:val="20"/>
          <w:szCs w:val="20"/>
        </w:rPr>
        <w:t xml:space="preserve"> Therefore, f</w:t>
      </w:r>
      <w:r w:rsidR="00FA687E" w:rsidRPr="00FA687E">
        <w:rPr>
          <w:rFonts w:ascii="Times New Roman" w:hAnsi="Times New Roman" w:cs="Times New Roman"/>
          <w:kern w:val="0"/>
          <w:sz w:val="20"/>
          <w:szCs w:val="20"/>
        </w:rPr>
        <w:t>or measurement reduction Case B, sub-use case 1 should be prioritized.</w:t>
      </w:r>
    </w:p>
    <w:p w14:paraId="4C916FB6" w14:textId="010890BB" w:rsidR="008F62D0" w:rsidRPr="00D7050A" w:rsidRDefault="008F62D0" w:rsidP="006D6995">
      <w:pPr>
        <w:ind w:left="1558" w:hangingChars="776" w:hanging="1558"/>
        <w:rPr>
          <w:rFonts w:ascii="Times New Roman" w:hAnsi="Times New Roman" w:cs="Times New Roman"/>
          <w:kern w:val="0"/>
          <w:sz w:val="20"/>
          <w:szCs w:val="20"/>
        </w:rPr>
      </w:pPr>
      <w:r w:rsidRPr="00B25F93">
        <w:rPr>
          <w:rFonts w:ascii="Arial" w:eastAsia="MS Mincho" w:hAnsi="Arial" w:cs="Arial"/>
          <w:b/>
          <w:bCs/>
          <w:kern w:val="0"/>
          <w:sz w:val="20"/>
          <w:szCs w:val="20"/>
          <w:lang w:eastAsia="en-US"/>
        </w:rPr>
        <w:t xml:space="preserve">Observation </w:t>
      </w:r>
      <w:r w:rsidR="00435A88">
        <w:rPr>
          <w:rFonts w:ascii="Arial" w:eastAsia="MS Mincho" w:hAnsi="Arial" w:cs="Arial"/>
          <w:b/>
          <w:bCs/>
          <w:kern w:val="0"/>
          <w:sz w:val="20"/>
          <w:szCs w:val="20"/>
          <w:lang w:eastAsia="en-US"/>
        </w:rPr>
        <w:t>5</w:t>
      </w:r>
      <w:r w:rsidRPr="00B25F93">
        <w:rPr>
          <w:rFonts w:ascii="Arial" w:eastAsia="MS Mincho" w:hAnsi="Arial" w:cs="Arial"/>
          <w:b/>
          <w:bCs/>
          <w:kern w:val="0"/>
          <w:sz w:val="20"/>
          <w:szCs w:val="20"/>
          <w:lang w:eastAsia="en-US"/>
        </w:rPr>
        <w:t>:</w:t>
      </w:r>
      <w:r w:rsidR="006D6995">
        <w:rPr>
          <w:rFonts w:ascii="Arial" w:eastAsia="MS Mincho" w:hAnsi="Arial" w:cs="Arial"/>
          <w:b/>
          <w:bCs/>
          <w:kern w:val="0"/>
          <w:sz w:val="20"/>
          <w:szCs w:val="20"/>
          <w:lang w:eastAsia="en-US"/>
        </w:rPr>
        <w:tab/>
      </w:r>
      <w:r w:rsidRPr="00B25F93">
        <w:rPr>
          <w:rFonts w:ascii="Arial" w:eastAsia="MS Mincho" w:hAnsi="Arial" w:cs="Arial"/>
          <w:b/>
          <w:bCs/>
          <w:kern w:val="0"/>
          <w:sz w:val="20"/>
          <w:szCs w:val="20"/>
          <w:lang w:eastAsia="en-US"/>
        </w:rPr>
        <w:t>For temporal domain prediction Case B, the performance of sub-use case 1 is better than that of sub-use case 2</w:t>
      </w:r>
      <w:r w:rsidR="00840B29">
        <w:rPr>
          <w:rFonts w:ascii="Arial" w:eastAsia="MS Mincho" w:hAnsi="Arial" w:cs="Arial"/>
          <w:b/>
          <w:bCs/>
          <w:kern w:val="0"/>
          <w:sz w:val="20"/>
          <w:szCs w:val="20"/>
          <w:lang w:eastAsia="en-US"/>
        </w:rPr>
        <w:t xml:space="preserve"> and</w:t>
      </w:r>
      <w:r w:rsidR="00840B29" w:rsidRPr="00B25F93">
        <w:rPr>
          <w:rFonts w:ascii="Arial" w:eastAsia="MS Mincho" w:hAnsi="Arial" w:cs="Arial"/>
          <w:b/>
          <w:bCs/>
          <w:kern w:val="0"/>
          <w:sz w:val="20"/>
          <w:szCs w:val="20"/>
          <w:lang w:eastAsia="en-US"/>
        </w:rPr>
        <w:t xml:space="preserve"> sub-use case 3</w:t>
      </w:r>
      <w:r w:rsidRPr="00B25F93">
        <w:rPr>
          <w:rFonts w:ascii="Arial" w:eastAsia="MS Mincho" w:hAnsi="Arial" w:cs="Arial"/>
          <w:b/>
          <w:bCs/>
          <w:kern w:val="0"/>
          <w:sz w:val="20"/>
          <w:szCs w:val="20"/>
          <w:lang w:eastAsia="en-US"/>
        </w:rPr>
        <w:t>.</w:t>
      </w:r>
    </w:p>
    <w:p w14:paraId="47612F1E" w14:textId="6ABFBBA8" w:rsidR="00353EC6" w:rsidRDefault="00353EC6" w:rsidP="00B21CAD">
      <w:pPr>
        <w:widowControl/>
        <w:spacing w:before="120" w:after="120"/>
        <w:ind w:left="1132" w:hangingChars="564" w:hanging="1132"/>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986634">
        <w:rPr>
          <w:rFonts w:ascii="Arial" w:eastAsia="宋体" w:hAnsi="Arial" w:cs="Arial"/>
          <w:b/>
          <w:kern w:val="0"/>
          <w:sz w:val="20"/>
          <w:szCs w:val="20"/>
        </w:rPr>
        <w:t>2</w:t>
      </w:r>
      <w:r w:rsidRPr="00A71EF0">
        <w:rPr>
          <w:rFonts w:ascii="Arial" w:eastAsia="宋体" w:hAnsi="Arial" w:cs="Arial"/>
          <w:b/>
          <w:kern w:val="0"/>
          <w:sz w:val="20"/>
          <w:szCs w:val="20"/>
        </w:rPr>
        <w:t>:</w:t>
      </w:r>
      <w:r w:rsidR="006D6995">
        <w:rPr>
          <w:rFonts w:ascii="Arial" w:eastAsia="宋体" w:hAnsi="Arial" w:cs="Arial"/>
          <w:b/>
          <w:kern w:val="0"/>
          <w:sz w:val="20"/>
          <w:szCs w:val="20"/>
        </w:rPr>
        <w:tab/>
      </w:r>
      <w:r>
        <w:rPr>
          <w:rFonts w:ascii="Arial" w:eastAsia="宋体" w:hAnsi="Arial" w:cs="Arial"/>
          <w:b/>
          <w:kern w:val="0"/>
          <w:sz w:val="20"/>
          <w:szCs w:val="20"/>
        </w:rPr>
        <w:t xml:space="preserve">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sub-use case </w:t>
      </w:r>
      <w:r w:rsidR="00FB232D">
        <w:rPr>
          <w:rFonts w:ascii="Arial" w:eastAsia="宋体" w:hAnsi="Arial" w:cs="Arial"/>
          <w:b/>
          <w:kern w:val="0"/>
          <w:sz w:val="20"/>
          <w:szCs w:val="20"/>
        </w:rPr>
        <w:t xml:space="preserve">1 </w:t>
      </w:r>
      <w:r>
        <w:rPr>
          <w:rFonts w:ascii="Arial" w:eastAsia="宋体" w:hAnsi="Arial" w:cs="Arial"/>
          <w:b/>
          <w:kern w:val="0"/>
          <w:sz w:val="20"/>
          <w:szCs w:val="20"/>
        </w:rPr>
        <w:t xml:space="preserve">should be </w:t>
      </w:r>
      <w:r>
        <w:rPr>
          <w:rFonts w:ascii="Arial" w:eastAsia="宋体" w:hAnsi="Arial" w:cs="Arial" w:hint="eastAsia"/>
          <w:b/>
          <w:kern w:val="0"/>
          <w:sz w:val="20"/>
          <w:szCs w:val="20"/>
        </w:rPr>
        <w:t>prio</w:t>
      </w:r>
      <w:r>
        <w:rPr>
          <w:rFonts w:ascii="Arial" w:eastAsia="宋体" w:hAnsi="Arial" w:cs="Arial"/>
          <w:b/>
          <w:kern w:val="0"/>
          <w:sz w:val="20"/>
          <w:szCs w:val="20"/>
        </w:rPr>
        <w:t>ritized</w:t>
      </w:r>
      <w:r w:rsidRPr="004F36FF">
        <w:rPr>
          <w:rFonts w:ascii="Arial" w:eastAsia="宋体" w:hAnsi="Arial" w:cs="Arial"/>
          <w:b/>
          <w:kern w:val="0"/>
          <w:sz w:val="20"/>
          <w:szCs w:val="20"/>
        </w:rPr>
        <w:t>.</w:t>
      </w:r>
    </w:p>
    <w:p w14:paraId="59A5A9AC" w14:textId="74BB6F56" w:rsidR="009640D5" w:rsidRDefault="009740A5" w:rsidP="009640D5">
      <w:pPr>
        <w:pStyle w:val="3"/>
        <w:numPr>
          <w:ilvl w:val="2"/>
          <w:numId w:val="3"/>
        </w:numPr>
        <w:spacing w:line="240" w:lineRule="auto"/>
        <w:rPr>
          <w:rFonts w:ascii="Arial" w:hAnsi="Arial" w:cs="Arial"/>
          <w:b w:val="0"/>
          <w:kern w:val="0"/>
          <w:sz w:val="22"/>
          <w:szCs w:val="20"/>
        </w:rPr>
      </w:pPr>
      <w:r>
        <w:rPr>
          <w:rFonts w:ascii="Arial" w:hAnsi="Arial" w:cs="Arial"/>
          <w:b w:val="0"/>
          <w:kern w:val="0"/>
          <w:sz w:val="22"/>
          <w:szCs w:val="20"/>
        </w:rPr>
        <w:lastRenderedPageBreak/>
        <w:t xml:space="preserve">Performance </w:t>
      </w:r>
      <w:r>
        <w:rPr>
          <w:rFonts w:ascii="Arial" w:hAnsi="Arial" w:cs="Arial" w:hint="eastAsia"/>
          <w:b w:val="0"/>
          <w:kern w:val="0"/>
          <w:sz w:val="22"/>
          <w:szCs w:val="20"/>
        </w:rPr>
        <w:t>Comparison</w:t>
      </w:r>
      <w:r>
        <w:rPr>
          <w:rFonts w:ascii="Arial" w:hAnsi="Arial" w:cs="Arial"/>
          <w:b w:val="0"/>
          <w:kern w:val="0"/>
          <w:sz w:val="22"/>
          <w:szCs w:val="20"/>
        </w:rPr>
        <w:t xml:space="preserve"> of </w:t>
      </w:r>
      <w:r w:rsidR="009640D5">
        <w:rPr>
          <w:rFonts w:ascii="Arial" w:hAnsi="Arial" w:cs="Arial"/>
          <w:b w:val="0"/>
          <w:kern w:val="0"/>
          <w:sz w:val="22"/>
          <w:szCs w:val="20"/>
        </w:rPr>
        <w:t>S</w:t>
      </w:r>
      <w:r w:rsidR="009640D5">
        <w:rPr>
          <w:rFonts w:ascii="Arial" w:hAnsi="Arial" w:cs="Arial" w:hint="eastAsia"/>
          <w:b w:val="0"/>
          <w:kern w:val="0"/>
          <w:sz w:val="22"/>
          <w:szCs w:val="20"/>
        </w:rPr>
        <w:t>kipping</w:t>
      </w:r>
      <w:r w:rsidR="009640D5">
        <w:rPr>
          <w:rFonts w:ascii="Arial" w:hAnsi="Arial" w:cs="Arial"/>
          <w:b w:val="0"/>
          <w:kern w:val="0"/>
          <w:sz w:val="22"/>
          <w:szCs w:val="20"/>
        </w:rPr>
        <w:t xml:space="preserve"> </w:t>
      </w:r>
      <w:r>
        <w:rPr>
          <w:rFonts w:ascii="Arial" w:hAnsi="Arial" w:cs="Arial" w:hint="eastAsia"/>
          <w:b w:val="0"/>
          <w:kern w:val="0"/>
          <w:sz w:val="22"/>
          <w:szCs w:val="20"/>
        </w:rPr>
        <w:t>P</w:t>
      </w:r>
      <w:r w:rsidR="009640D5">
        <w:rPr>
          <w:rFonts w:ascii="Arial" w:hAnsi="Arial" w:cs="Arial" w:hint="eastAsia"/>
          <w:b w:val="0"/>
          <w:kern w:val="0"/>
          <w:sz w:val="22"/>
          <w:szCs w:val="20"/>
        </w:rPr>
        <w:t>attern</w:t>
      </w:r>
      <w:r>
        <w:rPr>
          <w:rFonts w:ascii="Arial" w:hAnsi="Arial" w:cs="Arial"/>
          <w:b w:val="0"/>
          <w:kern w:val="0"/>
          <w:sz w:val="22"/>
          <w:szCs w:val="20"/>
        </w:rPr>
        <w:t xml:space="preserve"> E</w:t>
      </w:r>
      <w:r>
        <w:rPr>
          <w:rFonts w:ascii="Arial" w:hAnsi="Arial" w:cs="Arial" w:hint="eastAsia"/>
          <w:b w:val="0"/>
          <w:kern w:val="0"/>
          <w:sz w:val="22"/>
          <w:szCs w:val="20"/>
        </w:rPr>
        <w:t>xamples</w:t>
      </w:r>
      <w:r>
        <w:rPr>
          <w:rFonts w:ascii="Arial" w:hAnsi="Arial" w:cs="Arial"/>
          <w:b w:val="0"/>
          <w:kern w:val="0"/>
          <w:sz w:val="22"/>
          <w:szCs w:val="20"/>
        </w:rPr>
        <w:t xml:space="preserve"> 1/2</w:t>
      </w:r>
    </w:p>
    <w:p w14:paraId="2CC7D6B5" w14:textId="5CF40BD2" w:rsidR="00710FF8" w:rsidRDefault="00A23750" w:rsidP="00353EC6">
      <w:pPr>
        <w:widowControl/>
        <w:spacing w:before="120" w:after="120"/>
        <w:rPr>
          <w:rFonts w:ascii="Times New Roman" w:hAnsi="Times New Roman" w:cs="Times New Roman"/>
          <w:kern w:val="0"/>
          <w:sz w:val="20"/>
          <w:szCs w:val="20"/>
        </w:rPr>
      </w:pPr>
      <w:r>
        <w:rPr>
          <w:rFonts w:ascii="Times New Roman" w:hAnsi="Times New Roman" w:cs="Times New Roman"/>
          <w:kern w:val="0"/>
          <w:sz w:val="20"/>
          <w:szCs w:val="20"/>
        </w:rPr>
        <w:t xml:space="preserve">Two skipping pattern examples are captured in </w:t>
      </w:r>
      <w:r w:rsidRPr="00A23750">
        <w:rPr>
          <w:rFonts w:ascii="Times New Roman" w:hAnsi="Times New Roman" w:cs="Times New Roman"/>
          <w:kern w:val="0"/>
          <w:sz w:val="20"/>
          <w:szCs w:val="20"/>
        </w:rPr>
        <w:t>the current TR 38.744 [</w:t>
      </w:r>
      <w:r w:rsidR="009C050B">
        <w:rPr>
          <w:rFonts w:ascii="Times New Roman" w:hAnsi="Times New Roman" w:cs="Times New Roman"/>
          <w:kern w:val="0"/>
          <w:sz w:val="20"/>
          <w:szCs w:val="20"/>
        </w:rPr>
        <w:t>1</w:t>
      </w:r>
      <w:r w:rsidRPr="00A23750">
        <w:rPr>
          <w:rFonts w:ascii="Times New Roman" w:hAnsi="Times New Roman" w:cs="Times New Roman"/>
          <w:kern w:val="0"/>
          <w:sz w:val="20"/>
          <w:szCs w:val="20"/>
        </w:rPr>
        <w:t>]</w:t>
      </w:r>
      <w:r>
        <w:rPr>
          <w:rFonts w:ascii="Times New Roman" w:hAnsi="Times New Roman" w:cs="Times New Roman"/>
          <w:kern w:val="0"/>
          <w:sz w:val="20"/>
          <w:szCs w:val="20"/>
        </w:rPr>
        <w:t xml:space="preserve"> f</w:t>
      </w:r>
      <w:r w:rsidRPr="00A23750">
        <w:rPr>
          <w:rFonts w:ascii="Times New Roman" w:hAnsi="Times New Roman" w:cs="Times New Roman"/>
          <w:kern w:val="0"/>
          <w:sz w:val="20"/>
          <w:szCs w:val="20"/>
        </w:rPr>
        <w:t>or temporal domain case B</w:t>
      </w:r>
      <w:r>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60"/>
      </w:tblGrid>
      <w:tr w:rsidR="00A23750" w14:paraId="2972367A" w14:textId="77777777" w:rsidTr="00A23750">
        <w:tc>
          <w:tcPr>
            <w:tcW w:w="9060" w:type="dxa"/>
          </w:tcPr>
          <w:p w14:paraId="51EC3B4C" w14:textId="77777777" w:rsidR="00A23750" w:rsidRDefault="00A23750" w:rsidP="00A23750">
            <w:pPr>
              <w:jc w:val="center"/>
              <w:rPr>
                <w:noProof/>
              </w:rPr>
            </w:pPr>
            <w:r>
              <w:rPr>
                <w:rFonts w:ascii="Times New Roman" w:hAnsi="Times New Roman" w:cs="Times New Roman"/>
                <w:sz w:val="20"/>
                <w:szCs w:val="20"/>
                <w:lang w:val="en-GB" w:eastAsia="en-US"/>
              </w:rPr>
              <w:object w:dxaOrig="3090" w:dyaOrig="1530" w14:anchorId="103B7E94">
                <v:shape id="_x0000_i1035" type="#_x0000_t75" style="width:154.8pt;height:76.8pt" o:ole="">
                  <v:imagedata r:id="rId30" o:title=""/>
                </v:shape>
                <o:OLEObject Type="Embed" ProgID="Visio.Drawing.15" ShapeID="_x0000_i1035" DrawAspect="Content" ObjectID="_1800446393" r:id="rId31"/>
              </w:object>
            </w:r>
          </w:p>
          <w:p w14:paraId="6EABB07E" w14:textId="77777777" w:rsidR="00A23750" w:rsidRDefault="00A23750" w:rsidP="00A23750">
            <w:pPr>
              <w:jc w:val="center"/>
              <w:rPr>
                <w:noProof/>
              </w:rPr>
            </w:pPr>
            <w:r>
              <w:rPr>
                <w:noProof/>
              </w:rPr>
              <w:t>Figure 5.2.1-2 Example 1 of intra-frequency temporal domain case B</w:t>
            </w:r>
          </w:p>
          <w:p w14:paraId="4B9EC277" w14:textId="77777777" w:rsidR="00A23750" w:rsidRDefault="00A23750" w:rsidP="00A23750">
            <w:pPr>
              <w:jc w:val="center"/>
              <w:rPr>
                <w:lang w:eastAsia="en-US"/>
              </w:rPr>
            </w:pPr>
            <w:r>
              <w:rPr>
                <w:rFonts w:ascii="Times New Roman" w:hAnsi="Times New Roman" w:cs="Times New Roman"/>
                <w:sz w:val="20"/>
                <w:szCs w:val="20"/>
                <w:lang w:val="en-GB" w:eastAsia="en-US"/>
              </w:rPr>
              <w:object w:dxaOrig="3150" w:dyaOrig="1515" w14:anchorId="5573AE22">
                <v:shape id="_x0000_i1036" type="#_x0000_t75" style="width:156.6pt;height:76.8pt" o:ole="">
                  <v:imagedata r:id="rId32" o:title=""/>
                </v:shape>
                <o:OLEObject Type="Embed" ProgID="Visio.Drawing.15" ShapeID="_x0000_i1036" DrawAspect="Content" ObjectID="_1800446394" r:id="rId33"/>
              </w:object>
            </w:r>
          </w:p>
          <w:p w14:paraId="097004BB" w14:textId="57235CCB" w:rsidR="00A23750" w:rsidRDefault="00A23750" w:rsidP="00A23750">
            <w:pPr>
              <w:jc w:val="center"/>
              <w:rPr>
                <w:rFonts w:ascii="Times New Roman" w:hAnsi="Times New Roman" w:cs="Times New Roman"/>
                <w:kern w:val="0"/>
                <w:sz w:val="20"/>
                <w:szCs w:val="20"/>
              </w:rPr>
            </w:pPr>
            <w:r>
              <w:rPr>
                <w:noProof/>
              </w:rPr>
              <w:t>Figure 5.2.1-3 Example 2 of intra-frequency temporal domain case B</w:t>
            </w:r>
          </w:p>
        </w:tc>
      </w:tr>
    </w:tbl>
    <w:p w14:paraId="0C5BA5BC" w14:textId="5175C88F" w:rsidR="009640D5" w:rsidRDefault="009740A5" w:rsidP="00353EC6">
      <w:pPr>
        <w:widowControl/>
        <w:spacing w:before="120" w:after="120"/>
        <w:rPr>
          <w:rFonts w:ascii="Times New Roman" w:hAnsi="Times New Roman" w:cs="Times New Roman"/>
          <w:kern w:val="0"/>
          <w:sz w:val="20"/>
          <w:szCs w:val="20"/>
        </w:rPr>
      </w:pPr>
      <w:r>
        <w:rPr>
          <w:rFonts w:ascii="Times New Roman" w:hAnsi="Times New Roman" w:cs="Times New Roman"/>
          <w:kern w:val="0"/>
          <w:sz w:val="20"/>
          <w:szCs w:val="20"/>
        </w:rPr>
        <w:t>At the RAN2#128 meeting, RAN2 agreed that “</w:t>
      </w:r>
      <w:r w:rsidRPr="00F37667">
        <w:rPr>
          <w:rFonts w:ascii="Times New Roman" w:hAnsi="Times New Roman" w:cs="Times New Roman"/>
          <w:i/>
          <w:kern w:val="0"/>
          <w:sz w:val="20"/>
          <w:szCs w:val="20"/>
        </w:rPr>
        <w:t>For temporal domain case B, with the same MRRT, different skipping pattern can provide different prediction performance</w:t>
      </w:r>
      <w:r>
        <w:rPr>
          <w:rFonts w:ascii="Times New Roman" w:hAnsi="Times New Roman" w:cs="Times New Roman"/>
          <w:kern w:val="0"/>
          <w:sz w:val="20"/>
          <w:szCs w:val="20"/>
        </w:rPr>
        <w:t>”</w:t>
      </w:r>
      <w:r w:rsidRPr="004C1939">
        <w:rPr>
          <w:rFonts w:ascii="Times New Roman" w:hAnsi="Times New Roman" w:cs="Times New Roman"/>
          <w:kern w:val="0"/>
          <w:sz w:val="20"/>
          <w:szCs w:val="20"/>
        </w:rPr>
        <w:t xml:space="preserve">. </w:t>
      </w:r>
      <w:r w:rsidR="004C1939">
        <w:rPr>
          <w:rFonts w:ascii="Times New Roman" w:hAnsi="Times New Roman" w:cs="Times New Roman"/>
          <w:kern w:val="0"/>
          <w:sz w:val="20"/>
          <w:szCs w:val="20"/>
        </w:rPr>
        <w:t>In the section, t</w:t>
      </w:r>
      <w:r w:rsidR="004C1939" w:rsidRPr="004C1939">
        <w:rPr>
          <w:rFonts w:ascii="Times New Roman" w:hAnsi="Times New Roman" w:cs="Times New Roman"/>
          <w:kern w:val="0"/>
          <w:sz w:val="20"/>
          <w:szCs w:val="20"/>
        </w:rPr>
        <w:t xml:space="preserve">he simulation results </w:t>
      </w:r>
      <w:r w:rsidR="004C1939">
        <w:rPr>
          <w:rFonts w:ascii="Times New Roman" w:hAnsi="Times New Roman" w:cs="Times New Roman"/>
          <w:kern w:val="0"/>
          <w:sz w:val="20"/>
          <w:szCs w:val="20"/>
        </w:rPr>
        <w:t xml:space="preserve">are provided to </w:t>
      </w:r>
      <w:r w:rsidR="00A23750">
        <w:rPr>
          <w:rFonts w:ascii="Times New Roman" w:hAnsi="Times New Roman" w:cs="Times New Roman"/>
          <w:kern w:val="0"/>
          <w:sz w:val="20"/>
          <w:szCs w:val="20"/>
        </w:rPr>
        <w:t xml:space="preserve">compare the </w:t>
      </w:r>
      <w:r w:rsidR="00A23750" w:rsidRPr="00A23750">
        <w:rPr>
          <w:rFonts w:ascii="Times New Roman" w:hAnsi="Times New Roman" w:cs="Times New Roman"/>
          <w:kern w:val="0"/>
          <w:sz w:val="20"/>
          <w:szCs w:val="20"/>
        </w:rPr>
        <w:t xml:space="preserve">prediction performance </w:t>
      </w:r>
      <w:r w:rsidR="00A23750">
        <w:rPr>
          <w:rFonts w:ascii="Times New Roman" w:hAnsi="Times New Roman" w:cs="Times New Roman"/>
          <w:kern w:val="0"/>
          <w:sz w:val="20"/>
          <w:szCs w:val="20"/>
        </w:rPr>
        <w:t xml:space="preserve">for </w:t>
      </w:r>
      <w:r w:rsidR="004C1939" w:rsidRPr="004C1939">
        <w:rPr>
          <w:rFonts w:ascii="Times New Roman" w:hAnsi="Times New Roman" w:cs="Times New Roman"/>
          <w:kern w:val="0"/>
          <w:sz w:val="20"/>
          <w:szCs w:val="20"/>
        </w:rPr>
        <w:t xml:space="preserve">the </w:t>
      </w:r>
      <w:r w:rsidR="00205B3B">
        <w:rPr>
          <w:rFonts w:ascii="Times New Roman" w:hAnsi="Times New Roman" w:cs="Times New Roman"/>
          <w:kern w:val="0"/>
          <w:sz w:val="20"/>
          <w:szCs w:val="20"/>
        </w:rPr>
        <w:t xml:space="preserve">above </w:t>
      </w:r>
      <w:r w:rsidR="00A23750">
        <w:rPr>
          <w:rFonts w:ascii="Times New Roman" w:hAnsi="Times New Roman" w:cs="Times New Roman"/>
          <w:kern w:val="0"/>
          <w:sz w:val="20"/>
          <w:szCs w:val="20"/>
        </w:rPr>
        <w:t>t</w:t>
      </w:r>
      <w:r w:rsidR="00A23750" w:rsidRPr="00A23750">
        <w:rPr>
          <w:rFonts w:ascii="Times New Roman" w:hAnsi="Times New Roman" w:cs="Times New Roman"/>
          <w:kern w:val="0"/>
          <w:sz w:val="20"/>
          <w:szCs w:val="20"/>
        </w:rPr>
        <w:t>wo skipping pattern examples</w:t>
      </w:r>
      <w:r w:rsidR="004C1939" w:rsidRPr="004C1939">
        <w:rPr>
          <w:rFonts w:ascii="Times New Roman" w:hAnsi="Times New Roman" w:cs="Times New Roman"/>
          <w:kern w:val="0"/>
          <w:sz w:val="20"/>
          <w:szCs w:val="20"/>
        </w:rPr>
        <w:t>.</w:t>
      </w:r>
      <w:r w:rsidR="00F3033F">
        <w:rPr>
          <w:rFonts w:ascii="Times New Roman" w:hAnsi="Times New Roman" w:cs="Times New Roman"/>
          <w:kern w:val="0"/>
          <w:sz w:val="20"/>
          <w:szCs w:val="20"/>
        </w:rPr>
        <w:t xml:space="preserve"> </w:t>
      </w:r>
    </w:p>
    <w:p w14:paraId="51221632" w14:textId="0176E068" w:rsidR="00F3033F" w:rsidRPr="004201F6" w:rsidRDefault="00F3033F" w:rsidP="00F3033F">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 xml:space="preserve">Some key simulation parameters are shown in the following </w:t>
      </w:r>
      <w:r w:rsidRPr="00F3033F">
        <w:rPr>
          <w:rFonts w:ascii="Times New Roman" w:eastAsia="MS Mincho" w:hAnsi="Times New Roman" w:cs="Times New Roman"/>
          <w:b/>
          <w:kern w:val="0"/>
          <w:sz w:val="20"/>
          <w:szCs w:val="24"/>
        </w:rPr>
        <w:t>Table 2.1-</w:t>
      </w:r>
      <w:r w:rsidR="00587FAB">
        <w:rPr>
          <w:rFonts w:ascii="Times New Roman" w:eastAsia="MS Mincho" w:hAnsi="Times New Roman" w:cs="Times New Roman"/>
          <w:b/>
          <w:kern w:val="0"/>
          <w:sz w:val="20"/>
          <w:szCs w:val="24"/>
        </w:rPr>
        <w:t>5</w:t>
      </w:r>
      <w:r>
        <w:rPr>
          <w:rFonts w:ascii="Times New Roman" w:eastAsia="MS Mincho" w:hAnsi="Times New Roman" w:cs="Times New Roman"/>
          <w:kern w:val="0"/>
          <w:sz w:val="20"/>
          <w:szCs w:val="24"/>
        </w:rPr>
        <w:t>. Note that the pattern of example 1 is updated to align the OW length.</w:t>
      </w:r>
    </w:p>
    <w:p w14:paraId="23BA6AFC" w14:textId="32140D33" w:rsidR="00F3033F" w:rsidRDefault="00F3033F" w:rsidP="00F3033F">
      <w:pPr>
        <w:ind w:leftChars="86" w:left="181"/>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1</w:t>
      </w:r>
      <w:r w:rsidRPr="00186C68">
        <w:rPr>
          <w:rFonts w:ascii="Arial" w:hAnsi="Arial" w:cs="Arial"/>
          <w:b/>
          <w:kern w:val="0"/>
          <w:sz w:val="20"/>
          <w:szCs w:val="24"/>
        </w:rPr>
        <w:t>-</w:t>
      </w:r>
      <w:r w:rsidR="00587FAB">
        <w:rPr>
          <w:rFonts w:ascii="Arial" w:hAnsi="Arial" w:cs="Arial"/>
          <w:b/>
          <w:kern w:val="0"/>
          <w:sz w:val="20"/>
          <w:szCs w:val="24"/>
        </w:rPr>
        <w:t>5</w:t>
      </w:r>
      <w:r>
        <w:rPr>
          <w:rFonts w:ascii="Arial" w:hAnsi="Arial" w:cs="Arial"/>
          <w:b/>
          <w:kern w:val="0"/>
          <w:sz w:val="20"/>
          <w:szCs w:val="24"/>
        </w:rPr>
        <w:t>:</w:t>
      </w:r>
      <w:r w:rsidRPr="00186C68">
        <w:rPr>
          <w:rFonts w:ascii="Arial" w:hAnsi="Arial" w:cs="Arial"/>
          <w:b/>
          <w:kern w:val="0"/>
          <w:sz w:val="20"/>
          <w:szCs w:val="24"/>
        </w:rPr>
        <w:t xml:space="preserve"> </w:t>
      </w:r>
      <w:r>
        <w:rPr>
          <w:rFonts w:ascii="Arial" w:hAnsi="Arial" w:cs="Arial"/>
          <w:b/>
          <w:kern w:val="0"/>
          <w:sz w:val="20"/>
          <w:szCs w:val="24"/>
        </w:rPr>
        <w:t xml:space="preserve">Key parameters of </w:t>
      </w:r>
      <w:r>
        <w:rPr>
          <w:rFonts w:ascii="Arial" w:hAnsi="Arial" w:cs="Arial" w:hint="eastAsia"/>
          <w:b/>
          <w:kern w:val="0"/>
          <w:sz w:val="20"/>
          <w:szCs w:val="24"/>
        </w:rPr>
        <w:t>temporal</w:t>
      </w:r>
      <w:r>
        <w:rPr>
          <w:rFonts w:ascii="Arial" w:hAnsi="Arial" w:cs="Arial"/>
          <w:b/>
          <w:kern w:val="0"/>
          <w:sz w:val="20"/>
          <w:szCs w:val="24"/>
        </w:rPr>
        <w:t xml:space="preserve"> </w:t>
      </w:r>
      <w:r>
        <w:rPr>
          <w:rFonts w:ascii="Arial" w:hAnsi="Arial" w:cs="Arial" w:hint="eastAsia"/>
          <w:b/>
          <w:kern w:val="0"/>
          <w:sz w:val="20"/>
          <w:szCs w:val="24"/>
        </w:rPr>
        <w:t>domain</w:t>
      </w:r>
      <w:r>
        <w:rPr>
          <w:rFonts w:ascii="Arial" w:hAnsi="Arial" w:cs="Arial"/>
          <w:b/>
          <w:kern w:val="0"/>
          <w:sz w:val="20"/>
          <w:szCs w:val="24"/>
        </w:rPr>
        <w:t xml:space="preserve"> </w:t>
      </w:r>
      <w:r>
        <w:rPr>
          <w:rFonts w:ascii="Arial" w:hAnsi="Arial" w:cs="Arial" w:hint="eastAsia"/>
          <w:b/>
          <w:kern w:val="0"/>
          <w:sz w:val="20"/>
          <w:szCs w:val="24"/>
        </w:rPr>
        <w:t>prediction</w:t>
      </w:r>
      <w:r>
        <w:rPr>
          <w:rFonts w:ascii="Arial" w:hAnsi="Arial" w:cs="Arial"/>
          <w:b/>
          <w:kern w:val="0"/>
          <w:sz w:val="20"/>
          <w:szCs w:val="24"/>
        </w:rPr>
        <w:t xml:space="preserve"> </w:t>
      </w:r>
      <w:r>
        <w:rPr>
          <w:rFonts w:ascii="Arial" w:hAnsi="Arial" w:cs="Arial" w:hint="eastAsia"/>
          <w:b/>
          <w:kern w:val="0"/>
          <w:sz w:val="20"/>
          <w:szCs w:val="24"/>
        </w:rPr>
        <w:t>Case</w:t>
      </w:r>
      <w:r>
        <w:rPr>
          <w:rFonts w:ascii="Arial" w:hAnsi="Arial" w:cs="Arial"/>
          <w:b/>
          <w:kern w:val="0"/>
          <w:sz w:val="20"/>
          <w:szCs w:val="24"/>
        </w:rPr>
        <w:t xml:space="preserve"> B</w:t>
      </w:r>
    </w:p>
    <w:tbl>
      <w:tblPr>
        <w:tblStyle w:val="a9"/>
        <w:tblW w:w="0" w:type="auto"/>
        <w:tblLook w:val="04A0" w:firstRow="1" w:lastRow="0" w:firstColumn="1" w:lastColumn="0" w:noHBand="0" w:noVBand="1"/>
      </w:tblPr>
      <w:tblGrid>
        <w:gridCol w:w="1727"/>
        <w:gridCol w:w="3686"/>
        <w:gridCol w:w="3647"/>
      </w:tblGrid>
      <w:tr w:rsidR="00F3033F" w14:paraId="264C6A65" w14:textId="21799CD2" w:rsidTr="00587FAB">
        <w:tc>
          <w:tcPr>
            <w:tcW w:w="2021" w:type="dxa"/>
            <w:vAlign w:val="center"/>
          </w:tcPr>
          <w:p w14:paraId="41A711D3" w14:textId="77777777" w:rsidR="00F3033F" w:rsidRPr="00287E05" w:rsidRDefault="00F3033F" w:rsidP="00D009AE">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Parameter</w:t>
            </w:r>
          </w:p>
        </w:tc>
        <w:tc>
          <w:tcPr>
            <w:tcW w:w="3687" w:type="dxa"/>
            <w:vAlign w:val="center"/>
          </w:tcPr>
          <w:p w14:paraId="40221A09" w14:textId="77777777" w:rsidR="00F3033F" w:rsidRDefault="00F3033F" w:rsidP="00D009AE">
            <w:pPr>
              <w:jc w:val="center"/>
              <w:rPr>
                <w:rFonts w:ascii="Times New Roman" w:eastAsia="等线" w:hAnsi="Times New Roman" w:cs="Times New Roman"/>
                <w:b/>
                <w:sz w:val="20"/>
                <w:szCs w:val="20"/>
              </w:rPr>
            </w:pPr>
            <w:r w:rsidRPr="004201F6">
              <w:rPr>
                <w:rFonts w:ascii="Times New Roman" w:eastAsia="等线" w:hAnsi="Times New Roman" w:cs="Times New Roman"/>
                <w:b/>
                <w:sz w:val="20"/>
                <w:szCs w:val="20"/>
              </w:rPr>
              <w:t>Values</w:t>
            </w:r>
          </w:p>
          <w:p w14:paraId="4163A20B" w14:textId="75BBCA7F" w:rsidR="00F3033F" w:rsidRPr="00287E05" w:rsidRDefault="00F3033F"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sidRPr="00A23750">
              <w:rPr>
                <w:rFonts w:ascii="Times New Roman" w:hAnsi="Times New Roman" w:cs="Times New Roman"/>
                <w:kern w:val="0"/>
                <w:sz w:val="20"/>
                <w:szCs w:val="20"/>
              </w:rPr>
              <w:t>skipping pattern example</w:t>
            </w:r>
            <w:r>
              <w:rPr>
                <w:rFonts w:ascii="Times New Roman" w:hAnsi="Times New Roman" w:cs="Times New Roman"/>
                <w:kern w:val="0"/>
                <w:sz w:val="20"/>
                <w:szCs w:val="20"/>
              </w:rPr>
              <w:t xml:space="preserve"> 1)</w:t>
            </w:r>
          </w:p>
        </w:tc>
        <w:tc>
          <w:tcPr>
            <w:tcW w:w="3352" w:type="dxa"/>
          </w:tcPr>
          <w:p w14:paraId="4EB0DB4B" w14:textId="77777777" w:rsidR="00F3033F" w:rsidRDefault="00F3033F" w:rsidP="00F3033F">
            <w:pPr>
              <w:jc w:val="center"/>
              <w:rPr>
                <w:rFonts w:ascii="Times New Roman" w:eastAsia="等线" w:hAnsi="Times New Roman" w:cs="Times New Roman"/>
                <w:b/>
                <w:sz w:val="20"/>
                <w:szCs w:val="20"/>
              </w:rPr>
            </w:pPr>
            <w:r w:rsidRPr="004201F6">
              <w:rPr>
                <w:rFonts w:ascii="Times New Roman" w:eastAsia="等线" w:hAnsi="Times New Roman" w:cs="Times New Roman"/>
                <w:b/>
                <w:sz w:val="20"/>
                <w:szCs w:val="20"/>
              </w:rPr>
              <w:t>Values</w:t>
            </w:r>
          </w:p>
          <w:p w14:paraId="5181EFD1" w14:textId="2E1FB80D" w:rsidR="00F3033F" w:rsidRPr="004201F6" w:rsidRDefault="00F3033F" w:rsidP="00F3033F">
            <w:pPr>
              <w:jc w:val="center"/>
              <w:rPr>
                <w:rFonts w:ascii="Times New Roman" w:eastAsia="等线" w:hAnsi="Times New Roman" w:cs="Times New Roman"/>
                <w:b/>
                <w:sz w:val="20"/>
                <w:szCs w:val="20"/>
              </w:rPr>
            </w:pPr>
            <w:r>
              <w:rPr>
                <w:rFonts w:ascii="Times New Roman" w:hAnsi="Times New Roman" w:cs="Times New Roman" w:hint="eastAsia"/>
                <w:kern w:val="0"/>
                <w:sz w:val="20"/>
                <w:szCs w:val="20"/>
                <w:lang w:val="en-GB"/>
              </w:rPr>
              <w:t>(</w:t>
            </w:r>
            <w:r w:rsidRPr="00A23750">
              <w:rPr>
                <w:rFonts w:ascii="Times New Roman" w:hAnsi="Times New Roman" w:cs="Times New Roman"/>
                <w:kern w:val="0"/>
                <w:sz w:val="20"/>
                <w:szCs w:val="20"/>
              </w:rPr>
              <w:t>skipping pattern example</w:t>
            </w:r>
            <w:r>
              <w:rPr>
                <w:rFonts w:ascii="Times New Roman" w:hAnsi="Times New Roman" w:cs="Times New Roman"/>
                <w:kern w:val="0"/>
                <w:sz w:val="20"/>
                <w:szCs w:val="20"/>
              </w:rPr>
              <w:t xml:space="preserve"> 2)</w:t>
            </w:r>
          </w:p>
        </w:tc>
      </w:tr>
      <w:tr w:rsidR="00F3033F" w14:paraId="281D6998" w14:textId="07842385" w:rsidTr="00D009AE">
        <w:tc>
          <w:tcPr>
            <w:tcW w:w="2021" w:type="dxa"/>
            <w:vAlign w:val="center"/>
          </w:tcPr>
          <w:p w14:paraId="5C9A7BD5" w14:textId="514C00E5"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Sub-use case</w:t>
            </w:r>
          </w:p>
        </w:tc>
        <w:tc>
          <w:tcPr>
            <w:tcW w:w="7039" w:type="dxa"/>
            <w:gridSpan w:val="2"/>
            <w:vAlign w:val="center"/>
          </w:tcPr>
          <w:p w14:paraId="73536A9F" w14:textId="4B8D4F12"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1</w:t>
            </w:r>
          </w:p>
        </w:tc>
      </w:tr>
      <w:tr w:rsidR="00F3033F" w14:paraId="1D214836" w14:textId="77777777" w:rsidTr="00D009AE">
        <w:tc>
          <w:tcPr>
            <w:tcW w:w="2021" w:type="dxa"/>
            <w:vAlign w:val="center"/>
          </w:tcPr>
          <w:p w14:paraId="605F793B" w14:textId="313FFA6E" w:rsidR="00F3033F" w:rsidRDefault="00F3033F" w:rsidP="00F3033F">
            <w:pPr>
              <w:jc w:val="center"/>
              <w:rPr>
                <w:rFonts w:ascii="Times New Roman" w:hAnsi="Times New Roman" w:cs="Times New Roman"/>
                <w:kern w:val="0"/>
                <w:sz w:val="20"/>
                <w:szCs w:val="20"/>
                <w:lang w:val="en-GB"/>
              </w:rPr>
            </w:pPr>
            <w:r w:rsidRPr="00287E05">
              <w:rPr>
                <w:rFonts w:ascii="Times New Roman" w:hAnsi="Times New Roman" w:cs="Times New Roman"/>
                <w:kern w:val="0"/>
                <w:sz w:val="20"/>
                <w:szCs w:val="20"/>
                <w:lang w:val="en-GB"/>
              </w:rPr>
              <w:t>L1/L3 filtering</w:t>
            </w:r>
          </w:p>
        </w:tc>
        <w:tc>
          <w:tcPr>
            <w:tcW w:w="7039" w:type="dxa"/>
            <w:gridSpan w:val="2"/>
            <w:vAlign w:val="center"/>
          </w:tcPr>
          <w:p w14:paraId="49BAC4EB" w14:textId="7E771B22" w:rsidR="00F3033F" w:rsidRDefault="00F3033F" w:rsidP="00F3033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N</w:t>
            </w:r>
            <w:r>
              <w:rPr>
                <w:rFonts w:ascii="Times New Roman" w:hAnsi="Times New Roman" w:cs="Times New Roman"/>
                <w:kern w:val="0"/>
                <w:sz w:val="20"/>
                <w:szCs w:val="20"/>
                <w:lang w:val="en-GB"/>
              </w:rPr>
              <w:t>on-sliding</w:t>
            </w:r>
          </w:p>
        </w:tc>
      </w:tr>
      <w:tr w:rsidR="00F3033F" w14:paraId="613FCB8C" w14:textId="77777777" w:rsidTr="00D009AE">
        <w:tc>
          <w:tcPr>
            <w:tcW w:w="2021" w:type="dxa"/>
            <w:vAlign w:val="center"/>
          </w:tcPr>
          <w:p w14:paraId="63B553DC" w14:textId="72B215D9" w:rsidR="00F3033F" w:rsidRDefault="00F3033F" w:rsidP="00F3033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UE speed</w:t>
            </w:r>
          </w:p>
        </w:tc>
        <w:tc>
          <w:tcPr>
            <w:tcW w:w="7039" w:type="dxa"/>
            <w:gridSpan w:val="2"/>
            <w:vAlign w:val="center"/>
          </w:tcPr>
          <w:p w14:paraId="3E5F189B" w14:textId="34FD0C56" w:rsidR="00F3033F" w:rsidRDefault="00F3033F" w:rsidP="00F3033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30/60/90 km/h</w:t>
            </w:r>
          </w:p>
        </w:tc>
      </w:tr>
      <w:tr w:rsidR="00F3033F" w14:paraId="675D9047" w14:textId="78701FD2" w:rsidTr="00D009AE">
        <w:tc>
          <w:tcPr>
            <w:tcW w:w="2021" w:type="dxa"/>
            <w:vAlign w:val="center"/>
          </w:tcPr>
          <w:p w14:paraId="0B68ACF6" w14:textId="77777777"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W length</w:t>
            </w:r>
          </w:p>
        </w:tc>
        <w:tc>
          <w:tcPr>
            <w:tcW w:w="7039" w:type="dxa"/>
            <w:gridSpan w:val="2"/>
            <w:vAlign w:val="center"/>
          </w:tcPr>
          <w:p w14:paraId="0081B341" w14:textId="742C3038"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1600 </w:t>
            </w:r>
            <w:proofErr w:type="spellStart"/>
            <w:r>
              <w:rPr>
                <w:rFonts w:ascii="Times New Roman" w:hAnsi="Times New Roman" w:cs="Times New Roman"/>
                <w:kern w:val="0"/>
                <w:sz w:val="20"/>
                <w:szCs w:val="20"/>
                <w:lang w:val="en-GB"/>
              </w:rPr>
              <w:t>ms</w:t>
            </w:r>
            <w:proofErr w:type="spellEnd"/>
          </w:p>
        </w:tc>
      </w:tr>
      <w:tr w:rsidR="00F3033F" w14:paraId="0E2EC73D" w14:textId="27865427" w:rsidTr="00587FAB">
        <w:tc>
          <w:tcPr>
            <w:tcW w:w="2021" w:type="dxa"/>
            <w:vAlign w:val="center"/>
          </w:tcPr>
          <w:p w14:paraId="0B74DDF8" w14:textId="77777777"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W length</w:t>
            </w:r>
          </w:p>
        </w:tc>
        <w:tc>
          <w:tcPr>
            <w:tcW w:w="3687" w:type="dxa"/>
            <w:vAlign w:val="center"/>
          </w:tcPr>
          <w:p w14:paraId="1D743555" w14:textId="38173513"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400 </w:t>
            </w:r>
            <w:proofErr w:type="spellStart"/>
            <w:r>
              <w:rPr>
                <w:rFonts w:ascii="Times New Roman" w:hAnsi="Times New Roman" w:cs="Times New Roman"/>
                <w:kern w:val="0"/>
                <w:sz w:val="20"/>
                <w:szCs w:val="20"/>
                <w:lang w:val="en-GB"/>
              </w:rPr>
              <w:t>ms</w:t>
            </w:r>
            <w:proofErr w:type="spellEnd"/>
          </w:p>
        </w:tc>
        <w:tc>
          <w:tcPr>
            <w:tcW w:w="3352" w:type="dxa"/>
          </w:tcPr>
          <w:p w14:paraId="67571470" w14:textId="4837EF68"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2</w:t>
            </w:r>
            <w:r>
              <w:rPr>
                <w:rFonts w:ascii="Times New Roman" w:hAnsi="Times New Roman" w:cs="Times New Roman"/>
                <w:kern w:val="0"/>
                <w:sz w:val="20"/>
                <w:szCs w:val="20"/>
                <w:lang w:val="en-GB"/>
              </w:rPr>
              <w:t>00ms</w:t>
            </w:r>
          </w:p>
        </w:tc>
      </w:tr>
      <w:tr w:rsidR="00F3033F" w14:paraId="4CB24596" w14:textId="532C7ECD" w:rsidTr="00D009AE">
        <w:tc>
          <w:tcPr>
            <w:tcW w:w="2021" w:type="dxa"/>
            <w:vAlign w:val="center"/>
          </w:tcPr>
          <w:p w14:paraId="339E1BF8" w14:textId="77777777"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M</w:t>
            </w:r>
            <w:r>
              <w:rPr>
                <w:rFonts w:ascii="Times New Roman" w:hAnsi="Times New Roman" w:cs="Times New Roman"/>
                <w:kern w:val="0"/>
                <w:sz w:val="20"/>
                <w:szCs w:val="20"/>
                <w:lang w:val="en-GB"/>
              </w:rPr>
              <w:t>RRT</w:t>
            </w:r>
          </w:p>
        </w:tc>
        <w:tc>
          <w:tcPr>
            <w:tcW w:w="7039" w:type="dxa"/>
            <w:gridSpan w:val="2"/>
            <w:vAlign w:val="center"/>
          </w:tcPr>
          <w:p w14:paraId="6D094F05" w14:textId="16CD4C53"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5</w:t>
            </w:r>
            <w:r>
              <w:rPr>
                <w:rFonts w:ascii="Times New Roman" w:hAnsi="Times New Roman" w:cs="Times New Roman"/>
                <w:kern w:val="0"/>
                <w:sz w:val="20"/>
                <w:szCs w:val="20"/>
                <w:lang w:val="en-GB"/>
              </w:rPr>
              <w:t>0%</w:t>
            </w:r>
          </w:p>
        </w:tc>
      </w:tr>
      <w:tr w:rsidR="00F3033F" w14:paraId="3CA87C4F" w14:textId="77777777" w:rsidTr="00587FAB">
        <w:tc>
          <w:tcPr>
            <w:tcW w:w="2021" w:type="dxa"/>
            <w:vAlign w:val="center"/>
          </w:tcPr>
          <w:p w14:paraId="00AD539C" w14:textId="21E8801F" w:rsidR="00F3033F" w:rsidRDefault="00F3033F" w:rsidP="00D009AE">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attern</w:t>
            </w:r>
          </w:p>
        </w:tc>
        <w:tc>
          <w:tcPr>
            <w:tcW w:w="3687" w:type="dxa"/>
            <w:vAlign w:val="center"/>
          </w:tcPr>
          <w:p w14:paraId="1F9CC45C" w14:textId="03F4B089" w:rsidR="00F3033F" w:rsidRDefault="00F3033F" w:rsidP="00D009AE">
            <w:pPr>
              <w:jc w:val="center"/>
              <w:rPr>
                <w:rFonts w:ascii="Times New Roman" w:hAnsi="Times New Roman" w:cs="Times New Roman"/>
                <w:kern w:val="0"/>
                <w:sz w:val="20"/>
                <w:szCs w:val="20"/>
                <w:lang w:val="en-GB"/>
              </w:rPr>
            </w:pPr>
            <w:r>
              <w:object w:dxaOrig="4428" w:dyaOrig="624" w14:anchorId="076F4A32">
                <v:shape id="_x0000_i1037" type="#_x0000_t75" style="width:173.4pt;height:24.6pt" o:ole="">
                  <v:imagedata r:id="rId34" o:title=""/>
                </v:shape>
                <o:OLEObject Type="Embed" ProgID="Visio.Drawing.15" ShapeID="_x0000_i1037" DrawAspect="Content" ObjectID="_1800446395" r:id="rId35"/>
              </w:object>
            </w:r>
          </w:p>
        </w:tc>
        <w:tc>
          <w:tcPr>
            <w:tcW w:w="3352" w:type="dxa"/>
            <w:vAlign w:val="center"/>
          </w:tcPr>
          <w:p w14:paraId="146D3575" w14:textId="05390414" w:rsidR="00F3033F" w:rsidRDefault="00F3033F" w:rsidP="00D009AE">
            <w:pPr>
              <w:jc w:val="center"/>
              <w:rPr>
                <w:rFonts w:ascii="Times New Roman" w:hAnsi="Times New Roman" w:cs="Times New Roman"/>
                <w:kern w:val="0"/>
                <w:sz w:val="20"/>
                <w:szCs w:val="20"/>
                <w:lang w:val="en-GB"/>
              </w:rPr>
            </w:pPr>
            <w:r>
              <w:object w:dxaOrig="3984" w:dyaOrig="624" w14:anchorId="49E16728">
                <v:shape id="_x0000_i1038" type="#_x0000_t75" style="width:171.6pt;height:27pt" o:ole="">
                  <v:imagedata r:id="rId36" o:title=""/>
                </v:shape>
                <o:OLEObject Type="Embed" ProgID="Visio.Drawing.15" ShapeID="_x0000_i1038" DrawAspect="Content" ObjectID="_1800446396" r:id="rId37"/>
              </w:object>
            </w:r>
          </w:p>
        </w:tc>
      </w:tr>
    </w:tbl>
    <w:p w14:paraId="32D1B6B5" w14:textId="311134CD" w:rsidR="00314EC8" w:rsidRDefault="000C5BC2" w:rsidP="00587FAB">
      <w:pPr>
        <w:widowControl/>
        <w:spacing w:before="120" w:after="12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he simulation results of Cell-level RSRP </w:t>
      </w:r>
      <w:r w:rsidRPr="00F94D30">
        <w:rPr>
          <w:rFonts w:ascii="Times New Roman" w:hAnsi="Times New Roman" w:cs="Times New Roman"/>
          <w:kern w:val="0"/>
          <w:sz w:val="20"/>
          <w:szCs w:val="20"/>
        </w:rPr>
        <w:t>prediction accuracy</w:t>
      </w:r>
      <w:r>
        <w:rPr>
          <w:rFonts w:ascii="Times New Roman" w:hAnsi="Times New Roman" w:cs="Times New Roman"/>
          <w:kern w:val="0"/>
          <w:sz w:val="20"/>
          <w:szCs w:val="20"/>
        </w:rPr>
        <w:t xml:space="preserve"> for the two </w:t>
      </w:r>
      <w:r w:rsidRPr="00A23750">
        <w:rPr>
          <w:rFonts w:ascii="Times New Roman" w:hAnsi="Times New Roman" w:cs="Times New Roman"/>
          <w:kern w:val="0"/>
          <w:sz w:val="20"/>
          <w:szCs w:val="20"/>
        </w:rPr>
        <w:t>skipping pattern examples</w:t>
      </w:r>
      <w:r>
        <w:rPr>
          <w:rFonts w:ascii="Times New Roman" w:hAnsi="Times New Roman" w:cs="Times New Roman"/>
          <w:kern w:val="0"/>
          <w:sz w:val="20"/>
          <w:szCs w:val="20"/>
        </w:rPr>
        <w:t xml:space="preserve"> are </w:t>
      </w:r>
      <w:r w:rsidR="00314EC8" w:rsidRPr="00F94D30">
        <w:rPr>
          <w:rFonts w:ascii="Times New Roman" w:hAnsi="Times New Roman" w:cs="Times New Roman"/>
          <w:kern w:val="0"/>
          <w:sz w:val="20"/>
          <w:szCs w:val="20"/>
        </w:rPr>
        <w:t>shown in</w:t>
      </w:r>
      <w:r w:rsidR="00314EC8" w:rsidRPr="00EB071B">
        <w:rPr>
          <w:rFonts w:ascii="Times New Roman" w:hAnsi="Times New Roman" w:cs="Times New Roman"/>
          <w:b/>
          <w:kern w:val="0"/>
          <w:sz w:val="20"/>
          <w:szCs w:val="20"/>
        </w:rPr>
        <w:t xml:space="preserve"> Table 2.</w:t>
      </w:r>
      <w:r w:rsidR="00314EC8">
        <w:rPr>
          <w:rFonts w:ascii="Times New Roman" w:hAnsi="Times New Roman" w:cs="Times New Roman"/>
          <w:b/>
          <w:kern w:val="0"/>
          <w:sz w:val="20"/>
          <w:szCs w:val="20"/>
        </w:rPr>
        <w:t>1</w:t>
      </w:r>
      <w:r w:rsidR="00314EC8" w:rsidRPr="00EB071B">
        <w:rPr>
          <w:rFonts w:ascii="Times New Roman" w:hAnsi="Times New Roman" w:cs="Times New Roman"/>
          <w:b/>
          <w:kern w:val="0"/>
          <w:sz w:val="20"/>
          <w:szCs w:val="20"/>
        </w:rPr>
        <w:t>-</w:t>
      </w:r>
      <w:r w:rsidR="00CA211A">
        <w:rPr>
          <w:rFonts w:ascii="Times New Roman" w:hAnsi="Times New Roman" w:cs="Times New Roman"/>
          <w:b/>
          <w:kern w:val="0"/>
          <w:sz w:val="20"/>
          <w:szCs w:val="20"/>
        </w:rPr>
        <w:t>6</w:t>
      </w:r>
      <w:r>
        <w:rPr>
          <w:rFonts w:ascii="Times New Roman" w:hAnsi="Times New Roman" w:cs="Times New Roman"/>
          <w:b/>
          <w:kern w:val="0"/>
          <w:sz w:val="20"/>
          <w:szCs w:val="20"/>
        </w:rPr>
        <w:t xml:space="preserve">, </w:t>
      </w:r>
      <w:r w:rsidRPr="00D7050A">
        <w:rPr>
          <w:rFonts w:ascii="Times New Roman" w:hAnsi="Times New Roman" w:cs="Times New Roman"/>
          <w:kern w:val="0"/>
          <w:sz w:val="20"/>
          <w:szCs w:val="20"/>
        </w:rPr>
        <w:t>it can be seen that</w:t>
      </w:r>
      <w:r>
        <w:rPr>
          <w:rFonts w:ascii="Times New Roman" w:hAnsi="Times New Roman" w:cs="Times New Roman"/>
          <w:kern w:val="0"/>
          <w:sz w:val="20"/>
          <w:szCs w:val="20"/>
        </w:rPr>
        <w:t xml:space="preserve"> the performance of </w:t>
      </w:r>
      <w:r w:rsidRPr="00A23750">
        <w:rPr>
          <w:rFonts w:ascii="Times New Roman" w:hAnsi="Times New Roman" w:cs="Times New Roman"/>
          <w:kern w:val="0"/>
          <w:sz w:val="20"/>
          <w:szCs w:val="20"/>
        </w:rPr>
        <w:t>skipping pattern</w:t>
      </w:r>
      <w:r>
        <w:rPr>
          <w:rFonts w:ascii="Times New Roman" w:hAnsi="Times New Roman" w:cs="Times New Roman"/>
          <w:kern w:val="0"/>
          <w:sz w:val="20"/>
          <w:szCs w:val="20"/>
        </w:rPr>
        <w:t xml:space="preserve"> example 2 is better than that of example 1</w:t>
      </w:r>
      <w:r w:rsidR="00314EC8" w:rsidRPr="00F94D30">
        <w:rPr>
          <w:rFonts w:ascii="Times New Roman" w:hAnsi="Times New Roman" w:cs="Times New Roman"/>
          <w:kern w:val="0"/>
          <w:sz w:val="20"/>
          <w:szCs w:val="20"/>
        </w:rPr>
        <w:t>.</w:t>
      </w:r>
    </w:p>
    <w:p w14:paraId="325B126D" w14:textId="735FBC32" w:rsidR="00314EC8" w:rsidRPr="00CA211A" w:rsidRDefault="00314EC8" w:rsidP="00314EC8">
      <w:pPr>
        <w:widowControl/>
        <w:adjustRightInd w:val="0"/>
        <w:snapToGrid w:val="0"/>
        <w:spacing w:before="120" w:line="288" w:lineRule="auto"/>
        <w:jc w:val="center"/>
        <w:rPr>
          <w:rFonts w:ascii="Arial" w:eastAsia="宋体" w:hAnsi="Arial" w:cs="Times New Roman"/>
          <w:b/>
          <w:kern w:val="0"/>
          <w:sz w:val="20"/>
          <w:szCs w:val="20"/>
          <w:lang w:val="en-GB"/>
        </w:rPr>
      </w:pPr>
      <w:r w:rsidRPr="00CA211A">
        <w:rPr>
          <w:rFonts w:ascii="Arial" w:eastAsia="宋体" w:hAnsi="Arial" w:cs="Times New Roman" w:hint="eastAsia"/>
          <w:b/>
          <w:kern w:val="0"/>
          <w:sz w:val="20"/>
          <w:szCs w:val="20"/>
          <w:lang w:val="en-GB"/>
        </w:rPr>
        <w:t>T</w:t>
      </w:r>
      <w:r w:rsidRPr="00CA211A">
        <w:rPr>
          <w:rFonts w:ascii="Arial" w:eastAsia="宋体" w:hAnsi="Arial" w:cs="Times New Roman"/>
          <w:b/>
          <w:kern w:val="0"/>
          <w:sz w:val="20"/>
          <w:szCs w:val="20"/>
          <w:lang w:val="en-GB"/>
        </w:rPr>
        <w:t>able 2.1-</w:t>
      </w:r>
      <w:r w:rsidR="00CA211A" w:rsidRPr="00CA211A">
        <w:rPr>
          <w:rFonts w:ascii="Arial" w:eastAsia="宋体" w:hAnsi="Arial" w:cs="Times New Roman"/>
          <w:b/>
          <w:kern w:val="0"/>
          <w:sz w:val="20"/>
          <w:szCs w:val="20"/>
          <w:lang w:val="en-GB"/>
        </w:rPr>
        <w:t>6</w:t>
      </w:r>
      <w:r w:rsidRPr="00CA211A">
        <w:rPr>
          <w:rFonts w:ascii="Arial" w:eastAsia="宋体" w:hAnsi="Arial" w:cs="Times New Roman"/>
          <w:b/>
          <w:kern w:val="0"/>
          <w:sz w:val="20"/>
          <w:szCs w:val="20"/>
          <w:lang w:val="en-GB"/>
        </w:rPr>
        <w:t xml:space="preserve"> Simulation results</w:t>
      </w:r>
      <w:r w:rsidR="000C5BC2" w:rsidRPr="00CA211A">
        <w:t xml:space="preserve"> </w:t>
      </w:r>
      <w:r w:rsidR="000C5BC2" w:rsidRPr="00CA211A">
        <w:rPr>
          <w:rFonts w:ascii="Arial" w:eastAsia="宋体" w:hAnsi="Arial" w:cs="Times New Roman"/>
          <w:b/>
          <w:kern w:val="0"/>
          <w:sz w:val="20"/>
          <w:szCs w:val="20"/>
          <w:lang w:val="en-GB"/>
        </w:rPr>
        <w:t>for the two skipping pattern examples</w:t>
      </w:r>
    </w:p>
    <w:p w14:paraId="19902CD5" w14:textId="77777777" w:rsidR="00721392" w:rsidRPr="00CA211A" w:rsidRDefault="00721392" w:rsidP="00721392">
      <w:pPr>
        <w:widowControl/>
        <w:adjustRightInd w:val="0"/>
        <w:snapToGrid w:val="0"/>
        <w:spacing w:before="120" w:line="288" w:lineRule="auto"/>
        <w:jc w:val="center"/>
        <w:rPr>
          <w:rFonts w:ascii="Arial" w:eastAsia="宋体" w:hAnsi="Arial" w:cs="Times New Roman"/>
          <w:b/>
          <w:kern w:val="0"/>
          <w:sz w:val="20"/>
          <w:szCs w:val="20"/>
          <w:lang w:val="en-GB"/>
        </w:rPr>
      </w:pPr>
      <w:r w:rsidRPr="00CA211A">
        <w:rPr>
          <w:rFonts w:ascii="Arial" w:eastAsia="宋体" w:hAnsi="Arial" w:cs="Times New Roman" w:hint="eastAsia"/>
          <w:b/>
          <w:kern w:val="0"/>
          <w:sz w:val="20"/>
          <w:szCs w:val="20"/>
          <w:lang w:val="en-GB"/>
        </w:rPr>
        <w:t>(</w:t>
      </w:r>
      <w:r w:rsidRPr="00CA211A">
        <w:rPr>
          <w:rFonts w:ascii="Arial" w:eastAsia="宋体" w:hAnsi="Arial" w:cs="Times New Roman"/>
          <w:b/>
          <w:kern w:val="0"/>
          <w:sz w:val="20"/>
          <w:szCs w:val="20"/>
          <w:lang w:val="en-GB"/>
        </w:rPr>
        <w:t xml:space="preserve">L3 cell-level Prediction error in </w:t>
      </w:r>
      <w:r w:rsidRPr="00CA211A">
        <w:rPr>
          <w:rFonts w:ascii="Arial" w:eastAsia="宋体" w:hAnsi="Arial" w:cs="Times New Roman" w:hint="eastAsia"/>
          <w:b/>
          <w:kern w:val="0"/>
          <w:sz w:val="20"/>
          <w:szCs w:val="20"/>
          <w:lang w:val="en-GB"/>
        </w:rPr>
        <w:t>d</w:t>
      </w:r>
      <w:r w:rsidRPr="00CA211A">
        <w:rPr>
          <w:rFonts w:ascii="Arial" w:eastAsia="宋体" w:hAnsi="Arial" w:cs="Times New Roman"/>
          <w:b/>
          <w:kern w:val="0"/>
          <w:sz w:val="20"/>
          <w:szCs w:val="20"/>
          <w:lang w:val="en-GB"/>
        </w:rPr>
        <w:t>B)</w:t>
      </w:r>
    </w:p>
    <w:tbl>
      <w:tblPr>
        <w:tblStyle w:val="a9"/>
        <w:tblW w:w="8539" w:type="dxa"/>
        <w:tblInd w:w="137" w:type="dxa"/>
        <w:tblLook w:val="04A0" w:firstRow="1" w:lastRow="0" w:firstColumn="1" w:lastColumn="0" w:noHBand="0" w:noVBand="1"/>
      </w:tblPr>
      <w:tblGrid>
        <w:gridCol w:w="2575"/>
        <w:gridCol w:w="2034"/>
        <w:gridCol w:w="2033"/>
        <w:gridCol w:w="1897"/>
      </w:tblGrid>
      <w:tr w:rsidR="00611B16" w:rsidRPr="00E8579B" w14:paraId="29935F86" w14:textId="77777777" w:rsidTr="00D009AE">
        <w:trPr>
          <w:trHeight w:val="195"/>
        </w:trPr>
        <w:tc>
          <w:tcPr>
            <w:tcW w:w="2575" w:type="dxa"/>
          </w:tcPr>
          <w:p w14:paraId="4554C9A0" w14:textId="77777777" w:rsidR="00611B16" w:rsidRPr="00E8579B" w:rsidRDefault="00611B16" w:rsidP="00D009AE">
            <w:pPr>
              <w:rPr>
                <w:rFonts w:ascii="Times New Roman" w:hAnsi="Times New Roman" w:cs="Times New Roman"/>
                <w:sz w:val="20"/>
              </w:rPr>
            </w:pPr>
          </w:p>
        </w:tc>
        <w:tc>
          <w:tcPr>
            <w:tcW w:w="2034" w:type="dxa"/>
          </w:tcPr>
          <w:p w14:paraId="60C7CCC0" w14:textId="77777777" w:rsidR="00611B16" w:rsidRPr="00E8579B" w:rsidRDefault="00611B16" w:rsidP="00611B16">
            <w:pPr>
              <w:jc w:val="center"/>
              <w:rPr>
                <w:rFonts w:ascii="Times New Roman" w:hAnsi="Times New Roman" w:cs="Times New Roman"/>
                <w:b/>
                <w:sz w:val="20"/>
              </w:rPr>
            </w:pPr>
            <w:r w:rsidRPr="00E8579B">
              <w:rPr>
                <w:rFonts w:ascii="Times New Roman" w:hAnsi="Times New Roman" w:cs="Times New Roman"/>
                <w:b/>
                <w:sz w:val="20"/>
              </w:rPr>
              <w:t>30km/h</w:t>
            </w:r>
          </w:p>
        </w:tc>
        <w:tc>
          <w:tcPr>
            <w:tcW w:w="2033" w:type="dxa"/>
          </w:tcPr>
          <w:p w14:paraId="6C06C27B" w14:textId="77777777" w:rsidR="00611B16" w:rsidRPr="00E8579B" w:rsidRDefault="00611B16" w:rsidP="00611B16">
            <w:pPr>
              <w:jc w:val="center"/>
              <w:rPr>
                <w:rFonts w:ascii="Times New Roman" w:hAnsi="Times New Roman" w:cs="Times New Roman"/>
                <w:b/>
                <w:sz w:val="20"/>
              </w:rPr>
            </w:pPr>
            <w:r w:rsidRPr="00E8579B">
              <w:rPr>
                <w:rFonts w:ascii="Times New Roman" w:hAnsi="Times New Roman" w:cs="Times New Roman"/>
                <w:b/>
                <w:sz w:val="20"/>
              </w:rPr>
              <w:t>60km/h</w:t>
            </w:r>
          </w:p>
        </w:tc>
        <w:tc>
          <w:tcPr>
            <w:tcW w:w="1897" w:type="dxa"/>
          </w:tcPr>
          <w:p w14:paraId="5A5FD5A1" w14:textId="77777777" w:rsidR="00611B16" w:rsidRPr="00E8579B" w:rsidRDefault="00611B16" w:rsidP="00611B16">
            <w:pPr>
              <w:jc w:val="center"/>
              <w:rPr>
                <w:rFonts w:ascii="Times New Roman" w:hAnsi="Times New Roman" w:cs="Times New Roman"/>
                <w:b/>
                <w:sz w:val="20"/>
              </w:rPr>
            </w:pPr>
            <w:r w:rsidRPr="00E8579B">
              <w:rPr>
                <w:rFonts w:ascii="Times New Roman" w:hAnsi="Times New Roman" w:cs="Times New Roman"/>
                <w:b/>
                <w:sz w:val="20"/>
              </w:rPr>
              <w:t>90km/h</w:t>
            </w:r>
          </w:p>
        </w:tc>
      </w:tr>
      <w:tr w:rsidR="000C5BC2" w:rsidRPr="00E8579B" w14:paraId="4F4FD488" w14:textId="77777777" w:rsidTr="00D009AE">
        <w:trPr>
          <w:trHeight w:val="286"/>
        </w:trPr>
        <w:tc>
          <w:tcPr>
            <w:tcW w:w="2575" w:type="dxa"/>
          </w:tcPr>
          <w:p w14:paraId="15C46FF3" w14:textId="3F817B99" w:rsidR="000C5BC2" w:rsidRPr="00E8579B" w:rsidRDefault="000C5BC2" w:rsidP="000C5BC2">
            <w:pPr>
              <w:rPr>
                <w:rFonts w:ascii="Times New Roman" w:hAnsi="Times New Roman" w:cs="Times New Roman"/>
                <w:b/>
                <w:sz w:val="20"/>
              </w:rPr>
            </w:pPr>
            <w:r>
              <w:rPr>
                <w:rFonts w:ascii="Times New Roman" w:hAnsi="Times New Roman" w:cs="Times New Roman"/>
                <w:b/>
                <w:sz w:val="20"/>
              </w:rPr>
              <w:t>S</w:t>
            </w:r>
            <w:r w:rsidRPr="000C5BC2">
              <w:rPr>
                <w:rFonts w:ascii="Times New Roman" w:hAnsi="Times New Roman" w:cs="Times New Roman"/>
                <w:b/>
                <w:sz w:val="20"/>
              </w:rPr>
              <w:t>kipping pattern example 1</w:t>
            </w:r>
          </w:p>
        </w:tc>
        <w:tc>
          <w:tcPr>
            <w:tcW w:w="2034" w:type="dxa"/>
          </w:tcPr>
          <w:p w14:paraId="2C076FB5" w14:textId="656F809C" w:rsidR="000C5BC2" w:rsidRPr="00E8579B" w:rsidRDefault="000C5BC2" w:rsidP="000C5BC2">
            <w:pPr>
              <w:jc w:val="center"/>
              <w:rPr>
                <w:rFonts w:ascii="Times New Roman" w:hAnsi="Times New Roman" w:cs="Times New Roman"/>
                <w:sz w:val="20"/>
              </w:rPr>
            </w:pPr>
            <w:r w:rsidRPr="00E8579B">
              <w:rPr>
                <w:rFonts w:ascii="Times New Roman" w:hAnsi="Times New Roman" w:cs="Times New Roman"/>
                <w:sz w:val="20"/>
              </w:rPr>
              <w:t>0.72</w:t>
            </w:r>
          </w:p>
        </w:tc>
        <w:tc>
          <w:tcPr>
            <w:tcW w:w="2033" w:type="dxa"/>
          </w:tcPr>
          <w:p w14:paraId="34552F99" w14:textId="01A5CD52" w:rsidR="000C5BC2" w:rsidRPr="00E8579B" w:rsidRDefault="000C5BC2" w:rsidP="000C5BC2">
            <w:pPr>
              <w:jc w:val="center"/>
              <w:rPr>
                <w:rFonts w:ascii="Times New Roman" w:hAnsi="Times New Roman" w:cs="Times New Roman"/>
                <w:sz w:val="20"/>
              </w:rPr>
            </w:pPr>
            <w:r w:rsidRPr="00E8579B">
              <w:rPr>
                <w:rFonts w:ascii="Times New Roman" w:hAnsi="Times New Roman" w:cs="Times New Roman"/>
                <w:sz w:val="20"/>
              </w:rPr>
              <w:t>1.08</w:t>
            </w:r>
          </w:p>
        </w:tc>
        <w:tc>
          <w:tcPr>
            <w:tcW w:w="1897" w:type="dxa"/>
          </w:tcPr>
          <w:p w14:paraId="430FC6F1" w14:textId="50C284CD" w:rsidR="000C5BC2" w:rsidRPr="00E8579B" w:rsidRDefault="000C5BC2" w:rsidP="000C5BC2">
            <w:pPr>
              <w:jc w:val="center"/>
              <w:rPr>
                <w:rFonts w:ascii="Times New Roman" w:hAnsi="Times New Roman" w:cs="Times New Roman"/>
                <w:sz w:val="20"/>
              </w:rPr>
            </w:pPr>
            <w:r w:rsidRPr="00E8579B">
              <w:rPr>
                <w:rFonts w:ascii="Times New Roman" w:hAnsi="Times New Roman" w:cs="Times New Roman"/>
                <w:sz w:val="20"/>
              </w:rPr>
              <w:t>1.38</w:t>
            </w:r>
          </w:p>
        </w:tc>
      </w:tr>
      <w:tr w:rsidR="00611B16" w:rsidRPr="00E8579B" w14:paraId="22DFF4A3" w14:textId="77777777" w:rsidTr="00D009AE">
        <w:trPr>
          <w:trHeight w:val="262"/>
        </w:trPr>
        <w:tc>
          <w:tcPr>
            <w:tcW w:w="2575" w:type="dxa"/>
          </w:tcPr>
          <w:p w14:paraId="44993C19" w14:textId="516D8749" w:rsidR="00611B16" w:rsidRPr="00E8579B" w:rsidRDefault="000C5BC2" w:rsidP="00D009AE">
            <w:pPr>
              <w:rPr>
                <w:rFonts w:ascii="Times New Roman" w:hAnsi="Times New Roman" w:cs="Times New Roman"/>
                <w:b/>
                <w:sz w:val="20"/>
              </w:rPr>
            </w:pPr>
            <w:r>
              <w:rPr>
                <w:rFonts w:ascii="Times New Roman" w:hAnsi="Times New Roman" w:cs="Times New Roman"/>
                <w:b/>
                <w:sz w:val="20"/>
              </w:rPr>
              <w:t>S</w:t>
            </w:r>
            <w:r w:rsidRPr="000C5BC2">
              <w:rPr>
                <w:rFonts w:ascii="Times New Roman" w:hAnsi="Times New Roman" w:cs="Times New Roman"/>
                <w:b/>
                <w:sz w:val="20"/>
              </w:rPr>
              <w:t xml:space="preserve">kipping pattern example </w:t>
            </w:r>
            <w:r>
              <w:rPr>
                <w:rFonts w:ascii="Times New Roman" w:hAnsi="Times New Roman" w:cs="Times New Roman"/>
                <w:b/>
                <w:sz w:val="20"/>
              </w:rPr>
              <w:t>2</w:t>
            </w:r>
          </w:p>
        </w:tc>
        <w:tc>
          <w:tcPr>
            <w:tcW w:w="2034" w:type="dxa"/>
          </w:tcPr>
          <w:p w14:paraId="45A36AFD" w14:textId="77777777" w:rsidR="00611B16" w:rsidRPr="00E8579B" w:rsidRDefault="00611B16" w:rsidP="00FB5078">
            <w:pPr>
              <w:jc w:val="center"/>
              <w:rPr>
                <w:rFonts w:ascii="Times New Roman" w:hAnsi="Times New Roman" w:cs="Times New Roman"/>
                <w:sz w:val="20"/>
              </w:rPr>
            </w:pPr>
            <w:r w:rsidRPr="00E8579B">
              <w:rPr>
                <w:rFonts w:ascii="Times New Roman" w:hAnsi="Times New Roman" w:cs="Times New Roman"/>
                <w:sz w:val="20"/>
              </w:rPr>
              <w:t>0.45</w:t>
            </w:r>
          </w:p>
        </w:tc>
        <w:tc>
          <w:tcPr>
            <w:tcW w:w="2033" w:type="dxa"/>
          </w:tcPr>
          <w:p w14:paraId="294C58EF" w14:textId="77777777" w:rsidR="00611B16" w:rsidRPr="00E8579B" w:rsidRDefault="00611B16" w:rsidP="00FB5078">
            <w:pPr>
              <w:jc w:val="center"/>
              <w:rPr>
                <w:rFonts w:ascii="Times New Roman" w:hAnsi="Times New Roman" w:cs="Times New Roman"/>
                <w:sz w:val="20"/>
              </w:rPr>
            </w:pPr>
            <w:r w:rsidRPr="00E8579B">
              <w:rPr>
                <w:rFonts w:ascii="Times New Roman" w:hAnsi="Times New Roman" w:cs="Times New Roman"/>
                <w:sz w:val="20"/>
              </w:rPr>
              <w:t>0.68</w:t>
            </w:r>
          </w:p>
        </w:tc>
        <w:tc>
          <w:tcPr>
            <w:tcW w:w="1897" w:type="dxa"/>
          </w:tcPr>
          <w:p w14:paraId="70FC8750" w14:textId="77777777" w:rsidR="00611B16" w:rsidRPr="00E8579B" w:rsidRDefault="00611B16" w:rsidP="00FB5078">
            <w:pPr>
              <w:jc w:val="center"/>
              <w:rPr>
                <w:rFonts w:ascii="Times New Roman" w:hAnsi="Times New Roman" w:cs="Times New Roman"/>
                <w:sz w:val="20"/>
              </w:rPr>
            </w:pPr>
            <w:r w:rsidRPr="00E8579B">
              <w:rPr>
                <w:rFonts w:ascii="Times New Roman" w:hAnsi="Times New Roman" w:cs="Times New Roman"/>
                <w:sz w:val="20"/>
              </w:rPr>
              <w:t>0.88</w:t>
            </w:r>
          </w:p>
        </w:tc>
      </w:tr>
    </w:tbl>
    <w:p w14:paraId="18F8837B" w14:textId="7EDCB443" w:rsidR="004C1939" w:rsidRDefault="007E06F6" w:rsidP="006D6995">
      <w:pPr>
        <w:ind w:left="1558" w:hangingChars="776" w:hanging="1558"/>
        <w:rPr>
          <w:rFonts w:ascii="Arial" w:eastAsia="宋体" w:hAnsi="Arial" w:cs="Arial"/>
          <w:b/>
          <w:kern w:val="0"/>
          <w:sz w:val="20"/>
          <w:szCs w:val="20"/>
        </w:rPr>
      </w:pPr>
      <w:r>
        <w:rPr>
          <w:rFonts w:ascii="Arial" w:eastAsia="宋体" w:hAnsi="Arial" w:cs="Arial"/>
          <w:b/>
          <w:kern w:val="0"/>
          <w:sz w:val="20"/>
          <w:szCs w:val="20"/>
        </w:rPr>
        <w:t>O</w:t>
      </w:r>
      <w:r w:rsidRPr="007E06F6">
        <w:rPr>
          <w:rFonts w:ascii="Arial" w:eastAsia="宋体" w:hAnsi="Arial" w:cs="Arial"/>
          <w:b/>
          <w:kern w:val="0"/>
          <w:sz w:val="20"/>
          <w:szCs w:val="20"/>
        </w:rPr>
        <w:t>bservation</w:t>
      </w:r>
      <w:r w:rsidR="00966CE9">
        <w:rPr>
          <w:rFonts w:ascii="Arial" w:eastAsia="宋体" w:hAnsi="Arial" w:cs="Arial"/>
          <w:b/>
          <w:kern w:val="0"/>
          <w:sz w:val="20"/>
          <w:szCs w:val="20"/>
        </w:rPr>
        <w:t xml:space="preserve"> </w:t>
      </w:r>
      <w:r w:rsidR="00435A88">
        <w:rPr>
          <w:rFonts w:ascii="Arial" w:eastAsia="宋体" w:hAnsi="Arial" w:cs="Arial"/>
          <w:b/>
          <w:kern w:val="0"/>
          <w:sz w:val="20"/>
          <w:szCs w:val="20"/>
        </w:rPr>
        <w:t>6</w:t>
      </w:r>
      <w:r w:rsidRPr="007E06F6">
        <w:rPr>
          <w:rFonts w:ascii="Arial" w:eastAsia="宋体" w:hAnsi="Arial" w:cs="Arial"/>
          <w:b/>
          <w:kern w:val="0"/>
          <w:sz w:val="20"/>
          <w:szCs w:val="20"/>
        </w:rPr>
        <w:t>:</w:t>
      </w:r>
      <w:r w:rsidR="006D6995">
        <w:rPr>
          <w:rFonts w:ascii="Arial" w:eastAsia="宋体" w:hAnsi="Arial" w:cs="Arial"/>
          <w:b/>
          <w:kern w:val="0"/>
          <w:sz w:val="20"/>
          <w:szCs w:val="20"/>
        </w:rPr>
        <w:tab/>
      </w:r>
      <w:r w:rsidRPr="007E06F6">
        <w:rPr>
          <w:rFonts w:ascii="Arial" w:eastAsia="宋体" w:hAnsi="Arial" w:cs="Arial"/>
          <w:b/>
          <w:kern w:val="0"/>
          <w:sz w:val="20"/>
          <w:szCs w:val="20"/>
        </w:rPr>
        <w:t xml:space="preserve">For temporal domain case B, with the same MRRT and OW length, </w:t>
      </w:r>
      <w:proofErr w:type="gramStart"/>
      <w:r w:rsidR="00104F5F">
        <w:rPr>
          <w:rFonts w:ascii="Arial" w:eastAsia="宋体" w:hAnsi="Arial" w:cs="Arial" w:hint="eastAsia"/>
          <w:b/>
          <w:kern w:val="0"/>
          <w:sz w:val="20"/>
          <w:szCs w:val="20"/>
        </w:rPr>
        <w:t>Skipping</w:t>
      </w:r>
      <w:proofErr w:type="gramEnd"/>
      <w:r w:rsidR="00104F5F">
        <w:rPr>
          <w:rFonts w:ascii="Arial" w:eastAsia="宋体" w:hAnsi="Arial" w:cs="Arial"/>
          <w:b/>
          <w:kern w:val="0"/>
          <w:sz w:val="20"/>
          <w:szCs w:val="20"/>
        </w:rPr>
        <w:t xml:space="preserve"> </w:t>
      </w:r>
      <w:r w:rsidR="00104F5F">
        <w:rPr>
          <w:rFonts w:ascii="Arial" w:eastAsia="宋体" w:hAnsi="Arial" w:cs="Arial" w:hint="eastAsia"/>
          <w:b/>
          <w:kern w:val="0"/>
          <w:sz w:val="20"/>
          <w:szCs w:val="20"/>
        </w:rPr>
        <w:t>pattern</w:t>
      </w:r>
      <w:r w:rsidR="00104F5F">
        <w:rPr>
          <w:rFonts w:ascii="Arial" w:eastAsia="宋体" w:hAnsi="Arial" w:cs="Arial"/>
          <w:b/>
          <w:kern w:val="0"/>
          <w:sz w:val="20"/>
          <w:szCs w:val="20"/>
        </w:rPr>
        <w:t xml:space="preserve"> </w:t>
      </w:r>
      <w:r w:rsidR="00E847E2">
        <w:rPr>
          <w:rFonts w:ascii="Arial" w:eastAsia="宋体" w:hAnsi="Arial" w:cs="Arial"/>
          <w:b/>
          <w:kern w:val="0"/>
          <w:sz w:val="20"/>
          <w:szCs w:val="20"/>
        </w:rPr>
        <w:t>E</w:t>
      </w:r>
      <w:r w:rsidRPr="007E06F6">
        <w:rPr>
          <w:rFonts w:ascii="Arial" w:eastAsia="宋体" w:hAnsi="Arial" w:cs="Arial"/>
          <w:b/>
          <w:kern w:val="0"/>
          <w:sz w:val="20"/>
          <w:szCs w:val="20"/>
        </w:rPr>
        <w:t>xample 2 can provide</w:t>
      </w:r>
      <w:r w:rsidR="00E847E2">
        <w:rPr>
          <w:rFonts w:ascii="Arial" w:eastAsia="宋体" w:hAnsi="Arial" w:cs="Arial"/>
          <w:b/>
          <w:kern w:val="0"/>
          <w:sz w:val="20"/>
          <w:szCs w:val="20"/>
        </w:rPr>
        <w:t xml:space="preserve"> </w:t>
      </w:r>
      <w:r w:rsidRPr="007E06F6">
        <w:rPr>
          <w:rFonts w:ascii="Arial" w:eastAsia="宋体" w:hAnsi="Arial" w:cs="Arial"/>
          <w:b/>
          <w:kern w:val="0"/>
          <w:sz w:val="20"/>
          <w:szCs w:val="20"/>
        </w:rPr>
        <w:t xml:space="preserve">better prediction performance than </w:t>
      </w:r>
      <w:r w:rsidR="00721392">
        <w:rPr>
          <w:rFonts w:ascii="Arial" w:eastAsia="宋体" w:hAnsi="Arial" w:cs="Arial" w:hint="eastAsia"/>
          <w:b/>
          <w:kern w:val="0"/>
          <w:sz w:val="20"/>
          <w:szCs w:val="20"/>
        </w:rPr>
        <w:t>Skipping</w:t>
      </w:r>
      <w:r w:rsidR="00721392">
        <w:rPr>
          <w:rFonts w:ascii="Arial" w:eastAsia="宋体" w:hAnsi="Arial" w:cs="Arial"/>
          <w:b/>
          <w:kern w:val="0"/>
          <w:sz w:val="20"/>
          <w:szCs w:val="20"/>
        </w:rPr>
        <w:t xml:space="preserve"> </w:t>
      </w:r>
      <w:r w:rsidR="00721392">
        <w:rPr>
          <w:rFonts w:ascii="Arial" w:eastAsia="宋体" w:hAnsi="Arial" w:cs="Arial" w:hint="eastAsia"/>
          <w:b/>
          <w:kern w:val="0"/>
          <w:sz w:val="20"/>
          <w:szCs w:val="20"/>
        </w:rPr>
        <w:t>pattern</w:t>
      </w:r>
      <w:r w:rsidR="00721392">
        <w:rPr>
          <w:rFonts w:ascii="Arial" w:eastAsia="宋体" w:hAnsi="Arial" w:cs="Arial"/>
          <w:b/>
          <w:kern w:val="0"/>
          <w:sz w:val="20"/>
          <w:szCs w:val="20"/>
        </w:rPr>
        <w:t xml:space="preserve"> </w:t>
      </w:r>
      <w:r w:rsidR="00E847E2">
        <w:rPr>
          <w:rFonts w:ascii="Arial" w:eastAsia="宋体" w:hAnsi="Arial" w:cs="Arial"/>
          <w:b/>
          <w:kern w:val="0"/>
          <w:sz w:val="20"/>
          <w:szCs w:val="20"/>
        </w:rPr>
        <w:t>E</w:t>
      </w:r>
      <w:r w:rsidRPr="007E06F6">
        <w:rPr>
          <w:rFonts w:ascii="Arial" w:eastAsia="宋体" w:hAnsi="Arial" w:cs="Arial"/>
          <w:b/>
          <w:kern w:val="0"/>
          <w:sz w:val="20"/>
          <w:szCs w:val="20"/>
        </w:rPr>
        <w:t>xample 1.</w:t>
      </w:r>
    </w:p>
    <w:p w14:paraId="1ECACF3F" w14:textId="0CA895A3" w:rsidR="002D5701" w:rsidRDefault="003740FC" w:rsidP="00A96DDC">
      <w:pPr>
        <w:pStyle w:val="2"/>
        <w:numPr>
          <w:ilvl w:val="1"/>
          <w:numId w:val="3"/>
        </w:numPr>
        <w:spacing w:before="120"/>
        <w:ind w:left="567" w:hanging="567"/>
        <w:rPr>
          <w:b w:val="0"/>
          <w:sz w:val="28"/>
          <w:lang w:val="en-US"/>
        </w:rPr>
      </w:pPr>
      <w:r w:rsidRPr="003740FC">
        <w:rPr>
          <w:b w:val="0"/>
          <w:sz w:val="28"/>
          <w:lang w:val="en-US"/>
        </w:rPr>
        <w:lastRenderedPageBreak/>
        <w:t>FR1 to FR1 inter-frequency (frequency domain)</w:t>
      </w:r>
    </w:p>
    <w:p w14:paraId="01C04CEE" w14:textId="77777777" w:rsidR="006C66EA" w:rsidRDefault="006C66EA" w:rsidP="006C66EA">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P</w:t>
      </w:r>
      <w:r>
        <w:rPr>
          <w:rFonts w:ascii="Arial" w:eastAsia="宋体" w:hAnsi="Arial" w:cs="Arial" w:hint="eastAsia"/>
          <w:b w:val="0"/>
          <w:kern w:val="32"/>
          <w:sz w:val="24"/>
        </w:rPr>
        <w:t>attern</w:t>
      </w:r>
      <w:r>
        <w:rPr>
          <w:rFonts w:ascii="Arial" w:eastAsia="宋体" w:hAnsi="Arial" w:cs="Arial"/>
          <w:b w:val="0"/>
          <w:kern w:val="32"/>
          <w:sz w:val="24"/>
        </w:rPr>
        <w:t xml:space="preserve"> </w:t>
      </w:r>
      <w:r>
        <w:rPr>
          <w:rFonts w:ascii="Arial" w:eastAsia="宋体" w:hAnsi="Arial" w:cs="Arial" w:hint="eastAsia"/>
          <w:b w:val="0"/>
          <w:kern w:val="32"/>
          <w:sz w:val="24"/>
        </w:rPr>
        <w:t>of</w:t>
      </w:r>
      <w:r>
        <w:rPr>
          <w:rFonts w:ascii="Arial" w:eastAsia="宋体" w:hAnsi="Arial" w:cs="Arial"/>
          <w:b w:val="0"/>
          <w:kern w:val="32"/>
          <w:sz w:val="24"/>
        </w:rPr>
        <w:t xml:space="preserve"> inter-frequency prediction</w:t>
      </w:r>
    </w:p>
    <w:p w14:paraId="6BD0C2E4" w14:textId="5573F994" w:rsidR="006C66EA" w:rsidRDefault="006C66EA" w:rsidP="006C66E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F</w:t>
      </w:r>
      <w:r w:rsidRPr="0003360D">
        <w:rPr>
          <w:rFonts w:ascii="Times New Roman" w:hAnsi="Times New Roman" w:cs="Times New Roman"/>
          <w:kern w:val="0"/>
          <w:sz w:val="20"/>
          <w:szCs w:val="20"/>
        </w:rPr>
        <w:t xml:space="preserve">or frequency domain prediction </w:t>
      </w:r>
      <w:r>
        <w:rPr>
          <w:rFonts w:ascii="Times New Roman" w:hAnsi="Times New Roman" w:cs="Times New Roman"/>
          <w:kern w:val="0"/>
          <w:sz w:val="20"/>
          <w:szCs w:val="20"/>
        </w:rPr>
        <w:t>with</w:t>
      </w:r>
      <w:r w:rsidRPr="0003360D">
        <w:rPr>
          <w:rFonts w:ascii="Times New Roman" w:hAnsi="Times New Roman" w:cs="Times New Roman"/>
          <w:kern w:val="0"/>
          <w:sz w:val="20"/>
          <w:szCs w:val="20"/>
        </w:rPr>
        <w:t xml:space="preserve"> measurement reduction</w:t>
      </w:r>
      <w:r>
        <w:rPr>
          <w:rFonts w:ascii="Times New Roman" w:hAnsi="Times New Roman" w:cs="Times New Roman"/>
          <w:kern w:val="0"/>
          <w:sz w:val="20"/>
          <w:szCs w:val="20"/>
        </w:rPr>
        <w:t xml:space="preserve"> purposes, the</w:t>
      </w:r>
      <w:r w:rsidRPr="001E2EB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pattern/ </w:t>
      </w:r>
      <w:r w:rsidRPr="001E2EBE">
        <w:rPr>
          <w:rFonts w:ascii="Times New Roman" w:eastAsia="宋体" w:hAnsi="Times New Roman" w:cs="Times New Roman"/>
          <w:kern w:val="0"/>
          <w:sz w:val="20"/>
          <w:szCs w:val="20"/>
        </w:rPr>
        <w:t>timing relationship between the measurement (on frequency 1) and prediction (on frequency 2)</w:t>
      </w:r>
      <w:r>
        <w:rPr>
          <w:rFonts w:ascii="Times New Roman" w:eastAsia="宋体" w:hAnsi="Times New Roman" w:cs="Times New Roman"/>
          <w:kern w:val="0"/>
          <w:sz w:val="20"/>
          <w:szCs w:val="20"/>
        </w:rPr>
        <w:t xml:space="preserve"> should be clarified</w:t>
      </w:r>
      <w:r w:rsidRPr="001E2EBE">
        <w:rPr>
          <w:rFonts w:ascii="Times New Roman" w:eastAsia="宋体" w:hAnsi="Times New Roman" w:cs="Times New Roman"/>
          <w:kern w:val="0"/>
          <w:sz w:val="20"/>
          <w:szCs w:val="20"/>
        </w:rPr>
        <w:t>.</w:t>
      </w:r>
    </w:p>
    <w:p w14:paraId="42D195D2" w14:textId="77777777" w:rsidR="006C66EA" w:rsidRPr="001E2EBE" w:rsidRDefault="006C66EA" w:rsidP="006C66EA">
      <w:pPr>
        <w:widowControl/>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our understanding, t</w:t>
      </w:r>
      <w:r w:rsidRPr="001E2EBE">
        <w:rPr>
          <w:rFonts w:ascii="Times New Roman" w:eastAsia="宋体" w:hAnsi="Times New Roman" w:cs="Times New Roman"/>
          <w:kern w:val="0"/>
          <w:sz w:val="20"/>
          <w:szCs w:val="20"/>
        </w:rPr>
        <w:t xml:space="preserve">he following two options can be considered: </w:t>
      </w:r>
    </w:p>
    <w:p w14:paraId="7D6D6FD4" w14:textId="77777777" w:rsidR="006C66EA" w:rsidRPr="001E2EBE" w:rsidRDefault="006C66EA" w:rsidP="006C66EA">
      <w:pPr>
        <w:widowControl/>
        <w:rPr>
          <w:rFonts w:ascii="Times New Roman" w:eastAsia="宋体" w:hAnsi="Times New Roman" w:cs="Times New Roman"/>
          <w:kern w:val="0"/>
          <w:sz w:val="20"/>
          <w:szCs w:val="20"/>
        </w:rPr>
      </w:pPr>
      <w:r w:rsidRPr="001E2EBE">
        <w:rPr>
          <w:rFonts w:ascii="Times New Roman" w:eastAsia="宋体" w:hAnsi="Times New Roman" w:cs="Times New Roman"/>
          <w:kern w:val="0"/>
          <w:sz w:val="20"/>
          <w:szCs w:val="20"/>
        </w:rPr>
        <w:t>-</w:t>
      </w:r>
      <w:r w:rsidRPr="001E2EBE">
        <w:rPr>
          <w:rFonts w:ascii="Times New Roman" w:eastAsia="宋体" w:hAnsi="Times New Roman" w:cs="Times New Roman"/>
          <w:kern w:val="0"/>
          <w:sz w:val="20"/>
          <w:szCs w:val="20"/>
        </w:rPr>
        <w:tab/>
      </w:r>
      <w:r w:rsidRPr="00F317B1">
        <w:rPr>
          <w:rFonts w:ascii="Times New Roman" w:eastAsia="宋体" w:hAnsi="Times New Roman" w:cs="Times New Roman"/>
          <w:b/>
          <w:kern w:val="0"/>
          <w:sz w:val="20"/>
          <w:szCs w:val="20"/>
        </w:rPr>
        <w:t>Option 1</w:t>
      </w:r>
      <w:r w:rsidRPr="001E2EB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T</w:t>
      </w:r>
      <w:r w:rsidRPr="001E2EBE">
        <w:rPr>
          <w:rFonts w:ascii="Times New Roman" w:eastAsia="宋体" w:hAnsi="Times New Roman" w:cs="Times New Roman"/>
          <w:kern w:val="0"/>
          <w:sz w:val="20"/>
          <w:szCs w:val="20"/>
        </w:rPr>
        <w:t xml:space="preserve">he input is historical measurement values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requency 1</w:t>
      </w:r>
      <w:r>
        <w:rPr>
          <w:rFonts w:ascii="Times New Roman" w:eastAsia="宋体" w:hAnsi="Times New Roman" w:cs="Times New Roman"/>
          <w:kern w:val="0"/>
          <w:sz w:val="20"/>
          <w:szCs w:val="20"/>
        </w:rPr>
        <w:t>(e.g., instances 1-10)</w:t>
      </w:r>
      <w:r w:rsidRPr="001E2EBE">
        <w:rPr>
          <w:rFonts w:ascii="Times New Roman" w:eastAsia="宋体" w:hAnsi="Times New Roman" w:cs="Times New Roman"/>
          <w:kern w:val="0"/>
          <w:sz w:val="20"/>
          <w:szCs w:val="20"/>
        </w:rPr>
        <w:t xml:space="preserve"> and the output is the value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 xml:space="preserve">requency 2 at </w:t>
      </w:r>
      <w:r w:rsidRPr="00D1309E">
        <w:rPr>
          <w:rFonts w:ascii="Times New Roman" w:eastAsia="宋体" w:hAnsi="Times New Roman" w:cs="Times New Roman"/>
          <w:b/>
          <w:kern w:val="0"/>
          <w:sz w:val="20"/>
          <w:szCs w:val="20"/>
        </w:rPr>
        <w:t>the last</w:t>
      </w:r>
      <w:r w:rsidRPr="001E2EBE">
        <w:rPr>
          <w:rFonts w:ascii="Times New Roman" w:eastAsia="宋体" w:hAnsi="Times New Roman" w:cs="Times New Roman"/>
          <w:kern w:val="0"/>
          <w:sz w:val="20"/>
          <w:szCs w:val="20"/>
        </w:rPr>
        <w:t xml:space="preserve"> time instance </w:t>
      </w:r>
      <w:r>
        <w:rPr>
          <w:rFonts w:ascii="Times New Roman" w:eastAsia="宋体" w:hAnsi="Times New Roman" w:cs="Times New Roman"/>
          <w:kern w:val="0"/>
          <w:sz w:val="20"/>
          <w:szCs w:val="20"/>
        </w:rPr>
        <w:t xml:space="preserve">(e.g., instances 10) </w:t>
      </w:r>
      <w:r w:rsidRPr="001E2EBE">
        <w:rPr>
          <w:rFonts w:ascii="Times New Roman" w:eastAsia="宋体" w:hAnsi="Times New Roman" w:cs="Times New Roman"/>
          <w:kern w:val="0"/>
          <w:sz w:val="20"/>
          <w:szCs w:val="20"/>
        </w:rPr>
        <w:t xml:space="preserve">of measurement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requency 1.</w:t>
      </w:r>
    </w:p>
    <w:p w14:paraId="6A681059" w14:textId="77777777" w:rsidR="006C66EA" w:rsidRDefault="006C66EA" w:rsidP="006C66EA">
      <w:pPr>
        <w:widowControl/>
        <w:rPr>
          <w:rFonts w:ascii="Times New Roman" w:eastAsia="宋体" w:hAnsi="Times New Roman" w:cs="Times New Roman"/>
          <w:kern w:val="0"/>
          <w:sz w:val="20"/>
          <w:szCs w:val="20"/>
        </w:rPr>
      </w:pPr>
      <w:r w:rsidRPr="001E2EBE">
        <w:rPr>
          <w:rFonts w:ascii="Times New Roman" w:eastAsia="宋体" w:hAnsi="Times New Roman" w:cs="Times New Roman"/>
          <w:kern w:val="0"/>
          <w:sz w:val="20"/>
          <w:szCs w:val="20"/>
        </w:rPr>
        <w:t>-</w:t>
      </w:r>
      <w:r w:rsidRPr="001E2EBE">
        <w:rPr>
          <w:rFonts w:ascii="Times New Roman" w:eastAsia="宋体" w:hAnsi="Times New Roman" w:cs="Times New Roman"/>
          <w:kern w:val="0"/>
          <w:sz w:val="20"/>
          <w:szCs w:val="20"/>
        </w:rPr>
        <w:tab/>
      </w:r>
      <w:r w:rsidRPr="00F317B1">
        <w:rPr>
          <w:rFonts w:ascii="Times New Roman" w:eastAsia="宋体" w:hAnsi="Times New Roman" w:cs="Times New Roman"/>
          <w:b/>
          <w:kern w:val="0"/>
          <w:sz w:val="20"/>
          <w:szCs w:val="20"/>
        </w:rPr>
        <w:t>Option 2</w:t>
      </w:r>
      <w:r w:rsidRPr="001E2EBE">
        <w:rPr>
          <w:rFonts w:ascii="Times New Roman" w:eastAsia="宋体" w:hAnsi="Times New Roman" w:cs="Times New Roman"/>
          <w:kern w:val="0"/>
          <w:sz w:val="20"/>
          <w:szCs w:val="20"/>
        </w:rPr>
        <w:t xml:space="preserve">: The input is historical measurement values on frequency 1 </w:t>
      </w:r>
      <w:r>
        <w:rPr>
          <w:rFonts w:ascii="Times New Roman" w:eastAsia="宋体" w:hAnsi="Times New Roman" w:cs="Times New Roman"/>
          <w:kern w:val="0"/>
          <w:sz w:val="20"/>
          <w:szCs w:val="20"/>
        </w:rPr>
        <w:t xml:space="preserve">(e.g., instances 1-10) </w:t>
      </w:r>
      <w:r w:rsidRPr="001E2EBE">
        <w:rPr>
          <w:rFonts w:ascii="Times New Roman" w:eastAsia="宋体" w:hAnsi="Times New Roman" w:cs="Times New Roman"/>
          <w:kern w:val="0"/>
          <w:sz w:val="20"/>
          <w:szCs w:val="20"/>
        </w:rPr>
        <w:t xml:space="preserve">and the output is the values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 xml:space="preserve">requency 2 </w:t>
      </w:r>
      <w:r w:rsidRPr="00FD45D7">
        <w:rPr>
          <w:rFonts w:ascii="Times New Roman" w:eastAsia="宋体" w:hAnsi="Times New Roman" w:cs="Times New Roman"/>
          <w:kern w:val="0"/>
          <w:sz w:val="20"/>
          <w:szCs w:val="20"/>
        </w:rPr>
        <w:t xml:space="preserve">at </w:t>
      </w:r>
      <w:r w:rsidRPr="00D1309E">
        <w:rPr>
          <w:rFonts w:ascii="Times New Roman" w:eastAsia="宋体" w:hAnsi="Times New Roman" w:cs="Times New Roman"/>
          <w:b/>
          <w:kern w:val="0"/>
          <w:sz w:val="20"/>
          <w:szCs w:val="20"/>
        </w:rPr>
        <w:t xml:space="preserve">the same </w:t>
      </w:r>
      <w:r w:rsidRPr="00FD45D7">
        <w:rPr>
          <w:rFonts w:ascii="Times New Roman" w:eastAsia="宋体" w:hAnsi="Times New Roman" w:cs="Times New Roman"/>
          <w:kern w:val="0"/>
          <w:sz w:val="20"/>
          <w:szCs w:val="20"/>
        </w:rPr>
        <w:t>time instances</w:t>
      </w:r>
      <w:r>
        <w:rPr>
          <w:rFonts w:ascii="Times New Roman" w:eastAsia="宋体" w:hAnsi="Times New Roman" w:cs="Times New Roman"/>
          <w:kern w:val="0"/>
          <w:sz w:val="20"/>
          <w:szCs w:val="20"/>
        </w:rPr>
        <w:t xml:space="preserve"> (e.g., instances 1-10)</w:t>
      </w:r>
      <w:r w:rsidRPr="00FD45D7">
        <w:rPr>
          <w:rFonts w:ascii="Times New Roman" w:eastAsia="宋体" w:hAnsi="Times New Roman" w:cs="Times New Roman"/>
          <w:kern w:val="0"/>
          <w:sz w:val="20"/>
          <w:szCs w:val="20"/>
        </w:rPr>
        <w:t xml:space="preserve"> of measurement on </w:t>
      </w:r>
      <w:r>
        <w:rPr>
          <w:rFonts w:ascii="Times New Roman" w:eastAsia="宋体" w:hAnsi="Times New Roman" w:cs="Times New Roman"/>
          <w:kern w:val="0"/>
          <w:sz w:val="20"/>
          <w:szCs w:val="20"/>
        </w:rPr>
        <w:t>F</w:t>
      </w:r>
      <w:r w:rsidRPr="00FD45D7">
        <w:rPr>
          <w:rFonts w:ascii="Times New Roman" w:eastAsia="宋体" w:hAnsi="Times New Roman" w:cs="Times New Roman"/>
          <w:kern w:val="0"/>
          <w:sz w:val="20"/>
          <w:szCs w:val="20"/>
        </w:rPr>
        <w:t>requency 1</w:t>
      </w:r>
      <w:r>
        <w:rPr>
          <w:rFonts w:ascii="Times New Roman" w:eastAsia="宋体" w:hAnsi="Times New Roman" w:cs="Times New Roman"/>
          <w:kern w:val="0"/>
          <w:sz w:val="20"/>
          <w:szCs w:val="20"/>
        </w:rPr>
        <w:t>.</w:t>
      </w:r>
    </w:p>
    <w:p w14:paraId="35481BBF" w14:textId="77777777" w:rsidR="006C66EA" w:rsidRDefault="006C66EA" w:rsidP="006C66EA">
      <w:pPr>
        <w:widowControl/>
        <w:spacing w:before="120" w:after="120"/>
        <w:jc w:val="center"/>
      </w:pPr>
      <w:r>
        <w:object w:dxaOrig="11665" w:dyaOrig="3625" w14:anchorId="0E76B5CF">
          <v:shape id="_x0000_i1039" type="#_x0000_t75" style="width:397.8pt;height:124.2pt" o:ole="">
            <v:imagedata r:id="rId38" o:title=""/>
          </v:shape>
          <o:OLEObject Type="Embed" ProgID="Visio.Drawing.15" ShapeID="_x0000_i1039" DrawAspect="Content" ObjectID="_1800446397" r:id="rId39"/>
        </w:object>
      </w:r>
    </w:p>
    <w:p w14:paraId="2A5D3A11" w14:textId="29C50139" w:rsidR="006C66EA" w:rsidRPr="00142D98" w:rsidRDefault="006C66EA" w:rsidP="006C66EA">
      <w:pPr>
        <w:widowControl/>
        <w:adjustRightInd w:val="0"/>
        <w:snapToGrid w:val="0"/>
        <w:spacing w:before="120" w:after="120" w:line="288" w:lineRule="auto"/>
        <w:jc w:val="center"/>
        <w:rPr>
          <w:rFonts w:ascii="Arial" w:eastAsia="宋体" w:hAnsi="Arial" w:cs="Times New Roman"/>
          <w:b/>
          <w:kern w:val="0"/>
          <w:sz w:val="20"/>
          <w:szCs w:val="20"/>
          <w:lang w:val="en-GB"/>
        </w:rPr>
      </w:pPr>
      <w:bookmarkStart w:id="6" w:name="_Hlk178438313"/>
      <w:r w:rsidRPr="00142D98">
        <w:rPr>
          <w:rFonts w:ascii="Arial" w:eastAsia="宋体" w:hAnsi="Arial" w:cs="Times New Roman"/>
          <w:b/>
          <w:kern w:val="0"/>
          <w:sz w:val="20"/>
          <w:szCs w:val="20"/>
          <w:lang w:val="en-GB"/>
        </w:rPr>
        <w:t>Figure 2.</w:t>
      </w:r>
      <w:r w:rsidR="009C274E">
        <w:rPr>
          <w:rFonts w:ascii="Arial" w:eastAsia="宋体" w:hAnsi="Arial" w:cs="Times New Roman"/>
          <w:b/>
          <w:kern w:val="0"/>
          <w:sz w:val="20"/>
          <w:szCs w:val="20"/>
          <w:lang w:val="en-GB"/>
        </w:rPr>
        <w:t>2</w:t>
      </w:r>
      <w:r w:rsidRPr="00142D98">
        <w:rPr>
          <w:rFonts w:ascii="Arial" w:eastAsia="宋体" w:hAnsi="Arial" w:cs="Times New Roman"/>
          <w:b/>
          <w:kern w:val="0"/>
          <w:sz w:val="20"/>
          <w:szCs w:val="20"/>
          <w:lang w:val="en-GB"/>
        </w:rPr>
        <w:t>-</w:t>
      </w:r>
      <w:r w:rsidR="009C274E">
        <w:rPr>
          <w:rFonts w:ascii="Arial" w:eastAsia="宋体" w:hAnsi="Arial" w:cs="Times New Roman"/>
          <w:b/>
          <w:kern w:val="0"/>
          <w:sz w:val="20"/>
          <w:szCs w:val="20"/>
          <w:lang w:val="en-GB"/>
        </w:rPr>
        <w:t>1</w:t>
      </w:r>
      <w:r>
        <w:rPr>
          <w:rFonts w:ascii="Arial" w:eastAsia="宋体" w:hAnsi="Arial" w:cs="Times New Roman"/>
          <w:b/>
          <w:kern w:val="0"/>
          <w:sz w:val="20"/>
          <w:szCs w:val="20"/>
          <w:lang w:val="en-GB"/>
        </w:rPr>
        <w:t>(a)</w:t>
      </w:r>
      <w:bookmarkEnd w:id="6"/>
      <w:r w:rsidRPr="00142D98">
        <w:rPr>
          <w:rFonts w:ascii="Arial" w:eastAsia="宋体" w:hAnsi="Arial" w:cs="Times New Roman"/>
          <w:b/>
          <w:kern w:val="0"/>
          <w:sz w:val="20"/>
          <w:szCs w:val="20"/>
          <w:lang w:val="en-GB"/>
        </w:rPr>
        <w:t xml:space="preserve"> </w:t>
      </w:r>
      <w:r w:rsidRPr="00872204">
        <w:rPr>
          <w:rFonts w:ascii="Arial" w:eastAsia="宋体" w:hAnsi="Arial" w:cs="Times New Roman"/>
          <w:b/>
          <w:kern w:val="0"/>
          <w:sz w:val="20"/>
          <w:szCs w:val="20"/>
          <w:lang w:val="en-GB"/>
        </w:rPr>
        <w:t>Pattern of inter-frequency prediction</w:t>
      </w:r>
      <w:r>
        <w:rPr>
          <w:rFonts w:ascii="Arial" w:eastAsia="宋体" w:hAnsi="Arial" w:cs="Times New Roman"/>
          <w:b/>
          <w:kern w:val="0"/>
          <w:sz w:val="20"/>
          <w:szCs w:val="20"/>
          <w:lang w:val="en-GB"/>
        </w:rPr>
        <w:t xml:space="preserve"> of Option 1</w:t>
      </w:r>
    </w:p>
    <w:p w14:paraId="5589632F" w14:textId="77777777" w:rsidR="006C66EA" w:rsidRDefault="006C66EA" w:rsidP="006C66EA">
      <w:pPr>
        <w:widowControl/>
        <w:spacing w:before="120" w:after="120"/>
        <w:jc w:val="center"/>
      </w:pPr>
      <w:r>
        <w:object w:dxaOrig="11664" w:dyaOrig="3624" w14:anchorId="7B297D7E">
          <v:shape id="_x0000_i1040" type="#_x0000_t75" style="width:397.8pt;height:124.2pt" o:ole="">
            <v:imagedata r:id="rId40" o:title=""/>
          </v:shape>
          <o:OLEObject Type="Embed" ProgID="Visio.Drawing.15" ShapeID="_x0000_i1040" DrawAspect="Content" ObjectID="_1800446398" r:id="rId41"/>
        </w:object>
      </w:r>
    </w:p>
    <w:p w14:paraId="12AEE715" w14:textId="54F531EC" w:rsidR="006C66EA" w:rsidRDefault="006C66EA" w:rsidP="006C66EA">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w:t>
      </w:r>
      <w:r w:rsidR="009C274E">
        <w:rPr>
          <w:rFonts w:ascii="Arial" w:eastAsia="宋体" w:hAnsi="Arial" w:cs="Times New Roman"/>
          <w:b/>
          <w:kern w:val="0"/>
          <w:sz w:val="20"/>
          <w:szCs w:val="20"/>
          <w:lang w:val="en-GB"/>
        </w:rPr>
        <w:t>2</w:t>
      </w:r>
      <w:r w:rsidRPr="00142D98">
        <w:rPr>
          <w:rFonts w:ascii="Arial" w:eastAsia="宋体" w:hAnsi="Arial" w:cs="Times New Roman"/>
          <w:b/>
          <w:kern w:val="0"/>
          <w:sz w:val="20"/>
          <w:szCs w:val="20"/>
          <w:lang w:val="en-GB"/>
        </w:rPr>
        <w:t>-</w:t>
      </w:r>
      <w:r w:rsidR="009C274E">
        <w:rPr>
          <w:rFonts w:ascii="Arial" w:eastAsia="宋体" w:hAnsi="Arial" w:cs="Times New Roman"/>
          <w:b/>
          <w:kern w:val="0"/>
          <w:sz w:val="20"/>
          <w:szCs w:val="20"/>
          <w:lang w:val="en-GB"/>
        </w:rPr>
        <w:t>1</w:t>
      </w:r>
      <w:r>
        <w:rPr>
          <w:rFonts w:ascii="Arial" w:eastAsia="宋体" w:hAnsi="Arial" w:cs="Times New Roman"/>
          <w:b/>
          <w:kern w:val="0"/>
          <w:sz w:val="20"/>
          <w:szCs w:val="20"/>
          <w:lang w:val="en-GB"/>
        </w:rPr>
        <w:t>(b)</w:t>
      </w:r>
      <w:r w:rsidRPr="00142D98">
        <w:rPr>
          <w:rFonts w:ascii="Arial" w:eastAsia="宋体" w:hAnsi="Arial" w:cs="Times New Roman"/>
          <w:b/>
          <w:kern w:val="0"/>
          <w:sz w:val="20"/>
          <w:szCs w:val="20"/>
          <w:lang w:val="en-GB"/>
        </w:rPr>
        <w:t xml:space="preserve"> </w:t>
      </w:r>
      <w:r w:rsidRPr="00872204">
        <w:rPr>
          <w:rFonts w:ascii="Arial" w:eastAsia="宋体" w:hAnsi="Arial" w:cs="Times New Roman"/>
          <w:b/>
          <w:kern w:val="0"/>
          <w:sz w:val="20"/>
          <w:szCs w:val="20"/>
          <w:lang w:val="en-GB"/>
        </w:rPr>
        <w:t>Pattern of inter-frequency prediction</w:t>
      </w:r>
      <w:r>
        <w:rPr>
          <w:rFonts w:ascii="Arial" w:eastAsia="宋体" w:hAnsi="Arial" w:cs="Times New Roman"/>
          <w:b/>
          <w:kern w:val="0"/>
          <w:sz w:val="20"/>
          <w:szCs w:val="20"/>
          <w:lang w:val="en-GB"/>
        </w:rPr>
        <w:t xml:space="preserve"> of Option 2</w:t>
      </w:r>
    </w:p>
    <w:p w14:paraId="5AE3BE69" w14:textId="77777777" w:rsidR="006C66EA" w:rsidRDefault="006C66EA" w:rsidP="006C66EA">
      <w:pPr>
        <w:widowControl/>
        <w:rPr>
          <w:rFonts w:ascii="Times New Roman"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 advantage of </w:t>
      </w:r>
      <w:r w:rsidRPr="00693C23">
        <w:rPr>
          <w:rFonts w:ascii="Times New Roman" w:eastAsia="宋体" w:hAnsi="Times New Roman" w:cs="Times New Roman"/>
          <w:b/>
          <w:kern w:val="0"/>
          <w:sz w:val="20"/>
          <w:szCs w:val="20"/>
        </w:rPr>
        <w:t>Option 2</w:t>
      </w:r>
      <w:r>
        <w:rPr>
          <w:rFonts w:ascii="Times New Roman" w:eastAsia="宋体" w:hAnsi="Times New Roman" w:cs="Times New Roman"/>
          <w:kern w:val="0"/>
          <w:sz w:val="20"/>
          <w:szCs w:val="20"/>
        </w:rPr>
        <w:t xml:space="preserve"> is that multiple instances on Frequency 2 can be out for one single model inference. On the </w:t>
      </w:r>
      <w:r>
        <w:rPr>
          <w:rFonts w:ascii="Times New Roman" w:eastAsia="宋体" w:hAnsi="Times New Roman" w:cs="Times New Roman" w:hint="eastAsia"/>
          <w:kern w:val="0"/>
          <w:sz w:val="20"/>
          <w:szCs w:val="20"/>
        </w:rPr>
        <w:t>contrary</w:t>
      </w:r>
      <w:r>
        <w:rPr>
          <w:rFonts w:ascii="Times New Roman" w:eastAsia="宋体" w:hAnsi="Times New Roman" w:cs="Times New Roman"/>
          <w:kern w:val="0"/>
          <w:sz w:val="20"/>
          <w:szCs w:val="20"/>
        </w:rPr>
        <w:t>, multiple model inferences are needed for</w:t>
      </w:r>
      <w:r w:rsidRPr="00EC08AA">
        <w:rPr>
          <w:rFonts w:ascii="Times New Roman" w:eastAsia="宋体" w:hAnsi="Times New Roman" w:cs="Times New Roman"/>
          <w:b/>
          <w:kern w:val="0"/>
          <w:sz w:val="20"/>
          <w:szCs w:val="20"/>
        </w:rPr>
        <w:t xml:space="preserve"> Option 1</w:t>
      </w:r>
      <w:r>
        <w:rPr>
          <w:rFonts w:ascii="Times New Roman" w:eastAsia="宋体" w:hAnsi="Times New Roman" w:cs="Times New Roman"/>
          <w:kern w:val="0"/>
          <w:sz w:val="20"/>
          <w:szCs w:val="20"/>
        </w:rPr>
        <w:t xml:space="preserve"> to obtain multiple predicted instances on Frequency 2. However, the typical usage of inter-frequency prediction is inter-frequency handover/redirection, </w:t>
      </w:r>
      <w:r>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which</w:t>
      </w:r>
      <w:r>
        <w:rPr>
          <w:rFonts w:ascii="Times New Roman" w:eastAsia="宋体" w:hAnsi="Times New Roman" w:cs="Times New Roman"/>
          <w:kern w:val="0"/>
          <w:sz w:val="20"/>
          <w:szCs w:val="20"/>
        </w:rPr>
        <w:t xml:space="preserve"> </w:t>
      </w:r>
      <w:r>
        <w:rPr>
          <w:rFonts w:ascii="Times New Roman" w:hAnsi="Times New Roman" w:cs="Times New Roman"/>
          <w:b/>
          <w:kern w:val="0"/>
          <w:sz w:val="20"/>
          <w:szCs w:val="20"/>
        </w:rPr>
        <w:t>O</w:t>
      </w:r>
      <w:r w:rsidRPr="00213110">
        <w:rPr>
          <w:rFonts w:ascii="Times New Roman" w:hAnsi="Times New Roman" w:cs="Times New Roman"/>
          <w:b/>
          <w:kern w:val="0"/>
          <w:sz w:val="20"/>
          <w:szCs w:val="20"/>
        </w:rPr>
        <w:t>ption 2</w:t>
      </w:r>
      <w:r>
        <w:rPr>
          <w:rFonts w:ascii="Times New Roman" w:hAnsi="Times New Roman" w:cs="Times New Roman"/>
          <w:kern w:val="0"/>
          <w:sz w:val="20"/>
          <w:szCs w:val="20"/>
        </w:rPr>
        <w:t xml:space="preserve"> is not applicable. For instance, extra latency of </w:t>
      </w:r>
      <w:r>
        <w:rPr>
          <w:rFonts w:ascii="Times New Roman" w:hAnsi="Times New Roman" w:cs="Times New Roman" w:hint="eastAsia"/>
          <w:kern w:val="0"/>
          <w:sz w:val="20"/>
          <w:szCs w:val="20"/>
        </w:rPr>
        <w:t>historical</w:t>
      </w:r>
      <w:r>
        <w:rPr>
          <w:rFonts w:ascii="Times New Roman" w:hAnsi="Times New Roman" w:cs="Times New Roman"/>
          <w:kern w:val="0"/>
          <w:sz w:val="20"/>
          <w:szCs w:val="20"/>
        </w:rPr>
        <w:t xml:space="preserve"> prediction at Frequency 2 may lead to too-late handover.</w:t>
      </w:r>
    </w:p>
    <w:p w14:paraId="6E0C9B4F" w14:textId="77777777" w:rsidR="006C66EA" w:rsidRDefault="006C66EA" w:rsidP="006C66EA">
      <w:pPr>
        <w:widowControl/>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herefore, the pattern of </w:t>
      </w:r>
      <w:r w:rsidRPr="008C16E3">
        <w:rPr>
          <w:rFonts w:ascii="Times New Roman" w:eastAsia="宋体" w:hAnsi="Times New Roman" w:cs="Times New Roman"/>
          <w:b/>
          <w:kern w:val="0"/>
          <w:sz w:val="20"/>
          <w:szCs w:val="20"/>
        </w:rPr>
        <w:t>Option 1</w:t>
      </w:r>
      <w:r>
        <w:rPr>
          <w:rFonts w:ascii="Times New Roman" w:eastAsia="宋体" w:hAnsi="Times New Roman" w:cs="Times New Roman"/>
          <w:kern w:val="0"/>
          <w:sz w:val="20"/>
          <w:szCs w:val="20"/>
        </w:rPr>
        <w:t xml:space="preserve"> should be the baseline for inter-frequency prediction.</w:t>
      </w:r>
    </w:p>
    <w:p w14:paraId="74AF0561" w14:textId="03C4FEAA" w:rsidR="006C66EA" w:rsidRPr="009717B4" w:rsidRDefault="006C66EA" w:rsidP="00B21CAD">
      <w:pPr>
        <w:widowControl/>
        <w:spacing w:before="120" w:after="120"/>
        <w:ind w:left="1132" w:hangingChars="564" w:hanging="1132"/>
        <w:rPr>
          <w:rFonts w:ascii="Arial" w:eastAsia="宋体" w:hAnsi="Arial" w:cs="Arial"/>
          <w:b/>
          <w:kern w:val="0"/>
          <w:sz w:val="20"/>
          <w:szCs w:val="20"/>
        </w:rPr>
      </w:pPr>
      <w:r>
        <w:rPr>
          <w:rFonts w:ascii="Arial" w:eastAsia="宋体" w:hAnsi="Arial" w:cs="Arial" w:hint="eastAsia"/>
          <w:b/>
          <w:kern w:val="0"/>
          <w:sz w:val="20"/>
          <w:szCs w:val="20"/>
        </w:rPr>
        <w:t>Pro</w:t>
      </w:r>
      <w:r>
        <w:rPr>
          <w:rFonts w:ascii="Arial" w:eastAsia="宋体" w:hAnsi="Arial" w:cs="Arial"/>
          <w:b/>
          <w:kern w:val="0"/>
          <w:sz w:val="20"/>
          <w:szCs w:val="20"/>
        </w:rPr>
        <w:t xml:space="preserve">posal </w:t>
      </w:r>
      <w:r w:rsidR="00801082">
        <w:rPr>
          <w:rFonts w:ascii="Arial" w:eastAsia="宋体" w:hAnsi="Arial" w:cs="Arial"/>
          <w:b/>
          <w:kern w:val="0"/>
          <w:sz w:val="20"/>
          <w:szCs w:val="20"/>
        </w:rPr>
        <w:t>3</w:t>
      </w:r>
      <w:r>
        <w:rPr>
          <w:rFonts w:ascii="Arial" w:eastAsia="宋体" w:hAnsi="Arial" w:cs="Arial"/>
          <w:b/>
          <w:kern w:val="0"/>
          <w:sz w:val="20"/>
          <w:szCs w:val="20"/>
        </w:rPr>
        <w:t>:</w:t>
      </w:r>
      <w:r w:rsidR="006D6995">
        <w:rPr>
          <w:rFonts w:ascii="Arial" w:eastAsia="宋体" w:hAnsi="Arial" w:cs="Arial"/>
          <w:b/>
          <w:kern w:val="0"/>
          <w:sz w:val="20"/>
          <w:szCs w:val="20"/>
        </w:rPr>
        <w:tab/>
      </w:r>
      <w:r>
        <w:rPr>
          <w:rFonts w:ascii="Arial" w:eastAsia="宋体" w:hAnsi="Arial" w:cs="Arial"/>
          <w:b/>
          <w:kern w:val="0"/>
          <w:sz w:val="20"/>
          <w:szCs w:val="20"/>
        </w:rPr>
        <w:t>For frequency</w:t>
      </w:r>
      <w:r w:rsidRPr="009F06C2">
        <w:rPr>
          <w:rFonts w:ascii="Arial" w:eastAsia="宋体" w:hAnsi="Arial" w:cs="Arial"/>
          <w:b/>
          <w:kern w:val="0"/>
          <w:sz w:val="20"/>
          <w:szCs w:val="20"/>
        </w:rPr>
        <w:t xml:space="preserve"> domain prediction</w:t>
      </w:r>
      <w:r w:rsidRPr="002A22A4">
        <w:t xml:space="preserve"> </w:t>
      </w:r>
      <w:r w:rsidRPr="002A22A4">
        <w:rPr>
          <w:rFonts w:ascii="Arial" w:eastAsia="宋体" w:hAnsi="Arial" w:cs="Arial"/>
          <w:b/>
          <w:kern w:val="0"/>
          <w:sz w:val="20"/>
          <w:szCs w:val="20"/>
        </w:rPr>
        <w:t>for</w:t>
      </w:r>
      <w:r w:rsidRPr="00B07153">
        <w:rPr>
          <w:rFonts w:ascii="Arial" w:eastAsia="宋体" w:hAnsi="Arial" w:cs="Arial"/>
          <w:b/>
          <w:color w:val="FF0000"/>
          <w:kern w:val="0"/>
          <w:sz w:val="20"/>
          <w:szCs w:val="20"/>
        </w:rPr>
        <w:t xml:space="preserve"> </w:t>
      </w:r>
      <w:r w:rsidRPr="00B63747">
        <w:rPr>
          <w:rFonts w:ascii="Arial" w:eastAsia="宋体" w:hAnsi="Arial" w:cs="Arial"/>
          <w:b/>
          <w:kern w:val="0"/>
          <w:sz w:val="20"/>
          <w:szCs w:val="20"/>
        </w:rPr>
        <w:t>measurement reduction</w:t>
      </w:r>
      <w:r>
        <w:rPr>
          <w:rFonts w:ascii="Arial" w:eastAsia="宋体" w:hAnsi="Arial" w:cs="Arial"/>
          <w:b/>
          <w:kern w:val="0"/>
          <w:sz w:val="20"/>
          <w:szCs w:val="20"/>
        </w:rPr>
        <w:t>, t</w:t>
      </w:r>
      <w:r w:rsidRPr="009717B4">
        <w:rPr>
          <w:rFonts w:ascii="Arial" w:eastAsia="宋体" w:hAnsi="Arial" w:cs="Arial"/>
          <w:b/>
          <w:kern w:val="0"/>
          <w:sz w:val="20"/>
          <w:szCs w:val="20"/>
        </w:rPr>
        <w:t xml:space="preserve">he input </w:t>
      </w:r>
      <w:r>
        <w:rPr>
          <w:rFonts w:ascii="Arial" w:eastAsia="宋体" w:hAnsi="Arial" w:cs="Arial"/>
          <w:b/>
          <w:kern w:val="0"/>
          <w:sz w:val="20"/>
          <w:szCs w:val="20"/>
        </w:rPr>
        <w:t>is</w:t>
      </w:r>
      <w:r w:rsidRPr="009717B4">
        <w:rPr>
          <w:rFonts w:ascii="Arial" w:eastAsia="宋体" w:hAnsi="Arial" w:cs="Arial"/>
          <w:b/>
          <w:kern w:val="0"/>
          <w:sz w:val="20"/>
          <w:szCs w:val="20"/>
        </w:rPr>
        <w:t xml:space="preserve"> </w:t>
      </w:r>
      <w:r>
        <w:rPr>
          <w:rFonts w:ascii="Arial" w:eastAsia="宋体" w:hAnsi="Arial" w:cs="Arial"/>
          <w:b/>
          <w:kern w:val="0"/>
          <w:sz w:val="20"/>
          <w:szCs w:val="20"/>
        </w:rPr>
        <w:t xml:space="preserve">a set of </w:t>
      </w:r>
      <w:r w:rsidRPr="009717B4">
        <w:rPr>
          <w:rFonts w:ascii="Arial" w:eastAsia="宋体" w:hAnsi="Arial" w:cs="Arial"/>
          <w:b/>
          <w:kern w:val="0"/>
          <w:sz w:val="20"/>
          <w:szCs w:val="20"/>
        </w:rPr>
        <w:t xml:space="preserve">historical measurement </w:t>
      </w:r>
      <w:r>
        <w:rPr>
          <w:rFonts w:ascii="Arial" w:eastAsia="宋体" w:hAnsi="Arial" w:cs="Arial"/>
          <w:b/>
          <w:kern w:val="0"/>
          <w:sz w:val="20"/>
          <w:szCs w:val="20"/>
        </w:rPr>
        <w:t>instance</w:t>
      </w:r>
      <w:r w:rsidRPr="009717B4">
        <w:rPr>
          <w:rFonts w:ascii="Arial" w:eastAsia="宋体" w:hAnsi="Arial" w:cs="Arial"/>
          <w:b/>
          <w:kern w:val="0"/>
          <w:sz w:val="20"/>
          <w:szCs w:val="20"/>
        </w:rPr>
        <w:t xml:space="preserve">s </w:t>
      </w:r>
      <w:r>
        <w:rPr>
          <w:rFonts w:ascii="Arial" w:eastAsia="宋体" w:hAnsi="Arial" w:cs="Arial"/>
          <w:b/>
          <w:kern w:val="0"/>
          <w:sz w:val="20"/>
          <w:szCs w:val="20"/>
        </w:rPr>
        <w:t xml:space="preserve">on Frequency 1 </w:t>
      </w:r>
      <w:r w:rsidRPr="009717B4">
        <w:rPr>
          <w:rFonts w:ascii="Arial" w:eastAsia="宋体" w:hAnsi="Arial" w:cs="Arial"/>
          <w:b/>
          <w:kern w:val="0"/>
          <w:sz w:val="20"/>
          <w:szCs w:val="20"/>
        </w:rPr>
        <w:t xml:space="preserve">and the output </w:t>
      </w:r>
      <w:r>
        <w:rPr>
          <w:rFonts w:ascii="Arial" w:eastAsia="宋体" w:hAnsi="Arial" w:cs="Arial"/>
          <w:b/>
          <w:kern w:val="0"/>
          <w:sz w:val="20"/>
          <w:szCs w:val="20"/>
        </w:rPr>
        <w:t>is</w:t>
      </w:r>
      <w:r w:rsidRPr="009717B4">
        <w:rPr>
          <w:rFonts w:ascii="Arial" w:eastAsia="宋体" w:hAnsi="Arial" w:cs="Arial"/>
          <w:b/>
          <w:kern w:val="0"/>
          <w:sz w:val="20"/>
          <w:szCs w:val="20"/>
        </w:rPr>
        <w:t xml:space="preserve"> the</w:t>
      </w:r>
      <w:r>
        <w:rPr>
          <w:rFonts w:ascii="Arial" w:eastAsia="宋体" w:hAnsi="Arial" w:cs="Arial"/>
          <w:b/>
          <w:kern w:val="0"/>
          <w:sz w:val="20"/>
          <w:szCs w:val="20"/>
        </w:rPr>
        <w:t xml:space="preserve"> predicted</w:t>
      </w:r>
      <w:r w:rsidRPr="009717B4">
        <w:rPr>
          <w:rFonts w:ascii="Arial" w:eastAsia="宋体" w:hAnsi="Arial" w:cs="Arial"/>
          <w:b/>
          <w:kern w:val="0"/>
          <w:sz w:val="20"/>
          <w:szCs w:val="20"/>
        </w:rPr>
        <w:t xml:space="preserve"> value </w:t>
      </w:r>
      <w:r>
        <w:rPr>
          <w:rFonts w:ascii="Arial" w:eastAsia="宋体" w:hAnsi="Arial" w:cs="Arial"/>
          <w:b/>
          <w:kern w:val="0"/>
          <w:sz w:val="20"/>
          <w:szCs w:val="20"/>
        </w:rPr>
        <w:t xml:space="preserve">on Frequency 2 </w:t>
      </w:r>
      <w:r w:rsidRPr="009717B4">
        <w:rPr>
          <w:rFonts w:ascii="Arial" w:eastAsia="宋体" w:hAnsi="Arial" w:cs="Arial"/>
          <w:b/>
          <w:kern w:val="0"/>
          <w:sz w:val="20"/>
          <w:szCs w:val="20"/>
        </w:rPr>
        <w:t xml:space="preserve">at the time </w:t>
      </w:r>
      <w:r>
        <w:rPr>
          <w:rFonts w:ascii="Arial" w:eastAsia="宋体" w:hAnsi="Arial" w:cs="Arial"/>
          <w:b/>
          <w:kern w:val="0"/>
          <w:sz w:val="20"/>
          <w:szCs w:val="20"/>
        </w:rPr>
        <w:t>of</w:t>
      </w:r>
      <w:r w:rsidRPr="009717B4">
        <w:rPr>
          <w:rFonts w:ascii="Arial" w:eastAsia="宋体" w:hAnsi="Arial" w:cs="Arial"/>
          <w:b/>
          <w:kern w:val="0"/>
          <w:sz w:val="20"/>
          <w:szCs w:val="20"/>
        </w:rPr>
        <w:t xml:space="preserve"> </w:t>
      </w:r>
      <w:r>
        <w:rPr>
          <w:rFonts w:ascii="Arial" w:eastAsia="宋体" w:hAnsi="Arial" w:cs="Arial"/>
          <w:b/>
          <w:kern w:val="0"/>
          <w:sz w:val="20"/>
          <w:szCs w:val="20"/>
        </w:rPr>
        <w:t>the last</w:t>
      </w:r>
      <w:r w:rsidRPr="009717B4">
        <w:rPr>
          <w:rFonts w:ascii="Arial" w:eastAsia="宋体" w:hAnsi="Arial" w:cs="Arial"/>
          <w:b/>
          <w:kern w:val="0"/>
          <w:sz w:val="20"/>
          <w:szCs w:val="20"/>
        </w:rPr>
        <w:t xml:space="preserve"> measurement</w:t>
      </w:r>
      <w:r>
        <w:rPr>
          <w:rFonts w:ascii="Arial" w:eastAsia="宋体" w:hAnsi="Arial" w:cs="Arial"/>
          <w:b/>
          <w:kern w:val="0"/>
          <w:sz w:val="20"/>
          <w:szCs w:val="20"/>
        </w:rPr>
        <w:t xml:space="preserve"> </w:t>
      </w:r>
      <w:r w:rsidRPr="009717B4">
        <w:rPr>
          <w:rFonts w:ascii="Arial" w:eastAsia="宋体" w:hAnsi="Arial" w:cs="Arial"/>
          <w:b/>
          <w:kern w:val="0"/>
          <w:sz w:val="20"/>
          <w:szCs w:val="20"/>
        </w:rPr>
        <w:t>instance</w:t>
      </w:r>
      <w:r>
        <w:rPr>
          <w:rFonts w:ascii="Arial" w:eastAsia="宋体" w:hAnsi="Arial" w:cs="Arial"/>
          <w:b/>
          <w:kern w:val="0"/>
          <w:sz w:val="20"/>
          <w:szCs w:val="20"/>
        </w:rPr>
        <w:t xml:space="preserve"> on Frequency 1</w:t>
      </w:r>
      <w:r w:rsidRPr="009F06C2">
        <w:rPr>
          <w:rFonts w:ascii="Arial" w:eastAsia="宋体" w:hAnsi="Arial" w:cs="Arial"/>
          <w:b/>
          <w:kern w:val="0"/>
          <w:sz w:val="20"/>
          <w:szCs w:val="20"/>
        </w:rPr>
        <w:t>.</w:t>
      </w:r>
    </w:p>
    <w:p w14:paraId="4610B93B" w14:textId="2E767501" w:rsidR="00EF4A5D" w:rsidRPr="00213110" w:rsidRDefault="00EF4A5D" w:rsidP="00EF4A5D">
      <w:pPr>
        <w:rPr>
          <w:rFonts w:ascii="Times New Roman" w:hAnsi="Times New Roman" w:cs="Times New Roman"/>
          <w:kern w:val="0"/>
          <w:sz w:val="20"/>
          <w:szCs w:val="20"/>
        </w:rPr>
      </w:pPr>
      <w:r w:rsidRPr="00213110">
        <w:rPr>
          <w:rFonts w:ascii="Times New Roman" w:hAnsi="Times New Roman" w:cs="Times New Roman"/>
          <w:kern w:val="0"/>
          <w:sz w:val="20"/>
          <w:szCs w:val="20"/>
        </w:rPr>
        <w:t>For the inter-frequency simulation,</w:t>
      </w:r>
      <w:r w:rsidR="003C5AEB">
        <w:rPr>
          <w:rFonts w:ascii="Times New Roman" w:hAnsi="Times New Roman" w:cs="Times New Roman"/>
          <w:kern w:val="0"/>
          <w:sz w:val="20"/>
          <w:szCs w:val="20"/>
        </w:rPr>
        <w:t xml:space="preserve"> we</w:t>
      </w:r>
      <w:r w:rsidRPr="00213110">
        <w:rPr>
          <w:rFonts w:ascii="Times New Roman" w:hAnsi="Times New Roman" w:cs="Times New Roman"/>
          <w:kern w:val="0"/>
          <w:sz w:val="20"/>
          <w:szCs w:val="20"/>
        </w:rPr>
        <w:t xml:space="preserve"> </w:t>
      </w:r>
      <w:r w:rsidR="00345968" w:rsidRPr="00345968">
        <w:rPr>
          <w:rFonts w:ascii="Times New Roman" w:hAnsi="Times New Roman" w:cs="Times New Roman"/>
          <w:kern w:val="0"/>
          <w:sz w:val="20"/>
          <w:szCs w:val="20"/>
        </w:rPr>
        <w:t xml:space="preserve">adopt the pattern of inputs and outputs shown in </w:t>
      </w:r>
      <w:r w:rsidR="00345968" w:rsidRPr="00902E27">
        <w:rPr>
          <w:rFonts w:ascii="Times New Roman" w:hAnsi="Times New Roman" w:cs="Times New Roman"/>
          <w:b/>
          <w:kern w:val="0"/>
          <w:sz w:val="20"/>
          <w:szCs w:val="20"/>
        </w:rPr>
        <w:t>Figure 2.</w:t>
      </w:r>
      <w:r w:rsidR="00CE5622">
        <w:rPr>
          <w:rFonts w:ascii="Times New Roman" w:hAnsi="Times New Roman" w:cs="Times New Roman"/>
          <w:b/>
          <w:kern w:val="0"/>
          <w:sz w:val="20"/>
          <w:szCs w:val="20"/>
        </w:rPr>
        <w:t>2</w:t>
      </w:r>
      <w:r w:rsidR="00345968" w:rsidRPr="00902E27">
        <w:rPr>
          <w:rFonts w:ascii="Times New Roman" w:hAnsi="Times New Roman" w:cs="Times New Roman"/>
          <w:b/>
          <w:kern w:val="0"/>
          <w:sz w:val="20"/>
          <w:szCs w:val="20"/>
        </w:rPr>
        <w:t>-</w:t>
      </w:r>
      <w:r w:rsidR="00CE5622">
        <w:rPr>
          <w:rFonts w:ascii="Times New Roman" w:hAnsi="Times New Roman" w:cs="Times New Roman"/>
          <w:b/>
          <w:kern w:val="0"/>
          <w:sz w:val="20"/>
          <w:szCs w:val="20"/>
        </w:rPr>
        <w:t>1</w:t>
      </w:r>
      <w:r w:rsidR="00345968" w:rsidRPr="00902E27">
        <w:rPr>
          <w:rFonts w:ascii="Times New Roman" w:hAnsi="Times New Roman" w:cs="Times New Roman"/>
          <w:b/>
          <w:kern w:val="0"/>
          <w:sz w:val="20"/>
          <w:szCs w:val="20"/>
        </w:rPr>
        <w:t>(a)</w:t>
      </w:r>
      <w:r w:rsidRPr="00213110">
        <w:rPr>
          <w:rFonts w:ascii="Times New Roman" w:hAnsi="Times New Roman" w:cs="Times New Roman"/>
          <w:kern w:val="0"/>
          <w:sz w:val="20"/>
          <w:szCs w:val="20"/>
        </w:rPr>
        <w:t>.</w:t>
      </w:r>
    </w:p>
    <w:p w14:paraId="5D2FC626" w14:textId="215B91FF" w:rsidR="00595F0F" w:rsidRDefault="009847B4" w:rsidP="00595F0F">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lastRenderedPageBreak/>
        <w:t>Simulation results</w:t>
      </w:r>
      <w:r w:rsidR="005E3A64">
        <w:rPr>
          <w:rFonts w:ascii="Arial" w:eastAsia="宋体" w:hAnsi="Arial" w:cs="Arial"/>
          <w:b w:val="0"/>
          <w:kern w:val="32"/>
          <w:sz w:val="24"/>
        </w:rPr>
        <w:t xml:space="preserve"> for cluster </w:t>
      </w:r>
      <w:r w:rsidR="005E3A64" w:rsidRPr="005E3A64">
        <w:rPr>
          <w:rFonts w:ascii="Arial" w:eastAsia="宋体" w:hAnsi="Arial" w:cs="Arial"/>
          <w:b w:val="0"/>
          <w:kern w:val="32"/>
          <w:sz w:val="24"/>
        </w:rPr>
        <w:t>approach</w:t>
      </w:r>
    </w:p>
    <w:p w14:paraId="4BBB9169" w14:textId="2A5F46DC" w:rsidR="005E3A64" w:rsidRDefault="005E3A64" w:rsidP="005E3A64">
      <w:pPr>
        <w:widowControl/>
        <w:spacing w:before="120" w:after="120"/>
        <w:rPr>
          <w:rFonts w:ascii="Times New Roman" w:hAnsi="Times New Roman" w:cs="Times New Roman"/>
          <w:kern w:val="0"/>
          <w:sz w:val="20"/>
          <w:szCs w:val="20"/>
        </w:rPr>
      </w:pPr>
      <w:r>
        <w:rPr>
          <w:rFonts w:ascii="Times New Roman" w:hAnsi="Times New Roman" w:cs="Times New Roman"/>
          <w:kern w:val="0"/>
          <w:sz w:val="20"/>
          <w:szCs w:val="20"/>
        </w:rPr>
        <w:t xml:space="preserve">At the RAN2#128 meeting, </w:t>
      </w:r>
      <w:r w:rsidR="00B51E84">
        <w:rPr>
          <w:rFonts w:ascii="Times New Roman" w:hAnsi="Times New Roman" w:cs="Times New Roman"/>
          <w:kern w:val="0"/>
          <w:sz w:val="20"/>
          <w:szCs w:val="20"/>
        </w:rPr>
        <w:t>RAN2 reached the following agreements:</w:t>
      </w:r>
    </w:p>
    <w:tbl>
      <w:tblPr>
        <w:tblStyle w:val="a9"/>
        <w:tblW w:w="0" w:type="auto"/>
        <w:tblLook w:val="04A0" w:firstRow="1" w:lastRow="0" w:firstColumn="1" w:lastColumn="0" w:noHBand="0" w:noVBand="1"/>
      </w:tblPr>
      <w:tblGrid>
        <w:gridCol w:w="9060"/>
      </w:tblGrid>
      <w:tr w:rsidR="00C556D3" w14:paraId="34C250C1" w14:textId="77777777" w:rsidTr="00C556D3">
        <w:tc>
          <w:tcPr>
            <w:tcW w:w="9060" w:type="dxa"/>
          </w:tcPr>
          <w:p w14:paraId="18B4995B" w14:textId="77777777" w:rsidR="00285D9A" w:rsidRPr="00E26B7E" w:rsidRDefault="00285D9A" w:rsidP="00285D9A">
            <w:pPr>
              <w:widowControl/>
              <w:spacing w:before="120" w:after="120"/>
              <w:rPr>
                <w:rFonts w:ascii="Arial" w:eastAsia="MS Mincho" w:hAnsi="Arial" w:cs="Times New Roman"/>
                <w:noProof/>
                <w:kern w:val="0"/>
                <w:sz w:val="20"/>
                <w:szCs w:val="24"/>
                <w:lang w:val="en-GB" w:eastAsia="en-GB"/>
              </w:rPr>
            </w:pPr>
            <w:r w:rsidRPr="00E26B7E">
              <w:rPr>
                <w:rFonts w:ascii="Arial" w:eastAsia="MS Mincho" w:hAnsi="Arial" w:cs="Times New Roman"/>
                <w:noProof/>
                <w:kern w:val="0"/>
                <w:sz w:val="20"/>
                <w:szCs w:val="24"/>
                <w:lang w:val="en-GB" w:eastAsia="en-GB"/>
              </w:rPr>
              <w:t>In frequency domain prediction cases (2GHz and 4GHz), cell-based approaches achieve limited gain compared to pathloss offset without the help of neighbor cell measurement. The cluster-based shows better performance compared to pathloss offset.</w:t>
            </w:r>
          </w:p>
          <w:p w14:paraId="636C02D6" w14:textId="7A668B8D" w:rsidR="00285D9A" w:rsidRPr="00E26B7E" w:rsidRDefault="00285D9A" w:rsidP="00285D9A">
            <w:pPr>
              <w:widowControl/>
              <w:spacing w:before="120" w:after="120"/>
              <w:rPr>
                <w:rFonts w:ascii="Arial" w:eastAsia="MS Mincho" w:hAnsi="Arial" w:cs="Times New Roman"/>
                <w:noProof/>
                <w:kern w:val="0"/>
                <w:sz w:val="20"/>
                <w:szCs w:val="24"/>
                <w:lang w:val="en-GB" w:eastAsia="en-GB"/>
              </w:rPr>
            </w:pPr>
            <w:r w:rsidRPr="00E26B7E">
              <w:rPr>
                <w:rFonts w:ascii="Arial" w:eastAsia="MS Mincho" w:hAnsi="Arial" w:cs="Times New Roman"/>
                <w:noProof/>
                <w:kern w:val="0"/>
                <w:sz w:val="20"/>
                <w:szCs w:val="24"/>
                <w:lang w:val="en-GB" w:eastAsia="en-GB"/>
              </w:rPr>
              <w:t>For inter-frequency, cluster as input (i.e. measurements from different cells as inputs )can improve the prediction accuracy than single cell as input.    For temporal domain, the gains are unclear.   RAN2 will focus on frequency domain for cluster based approach.</w:t>
            </w:r>
          </w:p>
          <w:p w14:paraId="4A3A2C4D" w14:textId="4B049EC7" w:rsidR="00C556D3" w:rsidRDefault="00285D9A" w:rsidP="005E3A64">
            <w:pPr>
              <w:widowControl/>
              <w:spacing w:before="120" w:after="120"/>
              <w:rPr>
                <w:rFonts w:ascii="Times New Roman" w:hAnsi="Times New Roman" w:cs="Times New Roman"/>
                <w:kern w:val="0"/>
                <w:sz w:val="20"/>
                <w:szCs w:val="20"/>
              </w:rPr>
            </w:pPr>
            <w:r w:rsidRPr="00E26B7E">
              <w:rPr>
                <w:rFonts w:ascii="Arial" w:eastAsia="MS Mincho" w:hAnsi="Arial" w:cs="Times New Roman"/>
                <w:noProof/>
                <w:kern w:val="0"/>
                <w:sz w:val="20"/>
                <w:szCs w:val="24"/>
                <w:lang w:val="en-GB" w:eastAsia="en-GB"/>
              </w:rPr>
              <w:t>In cluster approach the model takes measurements from more than one cell as inputs.</w:t>
            </w:r>
          </w:p>
        </w:tc>
      </w:tr>
    </w:tbl>
    <w:p w14:paraId="12079D7E" w14:textId="2F8F8423" w:rsidR="00F5337C" w:rsidRDefault="0095574C" w:rsidP="004F5C02">
      <w:pPr>
        <w:widowControl/>
        <w:spacing w:before="120" w:after="120"/>
        <w:rPr>
          <w:rFonts w:ascii="Times New Roman" w:hAnsi="Times New Roman" w:cs="Times New Roman"/>
          <w:kern w:val="0"/>
          <w:sz w:val="20"/>
          <w:szCs w:val="20"/>
        </w:rPr>
      </w:pPr>
      <w:r>
        <w:rPr>
          <w:rFonts w:ascii="Times New Roman" w:hAnsi="Times New Roman" w:cs="Times New Roman"/>
          <w:kern w:val="0"/>
          <w:sz w:val="20"/>
          <w:szCs w:val="20"/>
        </w:rPr>
        <w:t>In th</w:t>
      </w:r>
      <w:r w:rsidR="00285D9A">
        <w:rPr>
          <w:rFonts w:ascii="Times New Roman" w:hAnsi="Times New Roman" w:cs="Times New Roman" w:hint="eastAsia"/>
          <w:kern w:val="0"/>
          <w:sz w:val="20"/>
          <w:szCs w:val="20"/>
        </w:rPr>
        <w:t>is</w:t>
      </w:r>
      <w:r>
        <w:rPr>
          <w:rFonts w:ascii="Times New Roman" w:hAnsi="Times New Roman" w:cs="Times New Roman"/>
          <w:kern w:val="0"/>
          <w:sz w:val="20"/>
          <w:szCs w:val="20"/>
        </w:rPr>
        <w:t xml:space="preserve"> section, we provide some simulation results to show which cells among the cluster of input cells are </w:t>
      </w:r>
      <w:r w:rsidR="00285D9A">
        <w:rPr>
          <w:rFonts w:ascii="Times New Roman" w:hAnsi="Times New Roman" w:cs="Times New Roman" w:hint="eastAsia"/>
          <w:kern w:val="0"/>
          <w:sz w:val="20"/>
          <w:szCs w:val="20"/>
        </w:rPr>
        <w:t>critical</w:t>
      </w:r>
      <w:r w:rsidR="00285D9A">
        <w:rPr>
          <w:rFonts w:ascii="Times New Roman" w:hAnsi="Times New Roman" w:cs="Times New Roman"/>
          <w:kern w:val="0"/>
          <w:sz w:val="20"/>
          <w:szCs w:val="20"/>
        </w:rPr>
        <w:t xml:space="preserve"> </w:t>
      </w:r>
      <w:r w:rsidR="00285D9A">
        <w:rPr>
          <w:rFonts w:ascii="Times New Roman" w:hAnsi="Times New Roman" w:cs="Times New Roman" w:hint="eastAsia"/>
          <w:kern w:val="0"/>
          <w:sz w:val="20"/>
          <w:szCs w:val="20"/>
        </w:rPr>
        <w:t>for</w:t>
      </w:r>
      <w:r w:rsidR="00AD1287">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prediction </w:t>
      </w:r>
      <w:r w:rsidRPr="0095574C">
        <w:rPr>
          <w:rFonts w:ascii="Times New Roman" w:hAnsi="Times New Roman" w:cs="Times New Roman"/>
          <w:kern w:val="0"/>
          <w:sz w:val="20"/>
          <w:szCs w:val="20"/>
        </w:rPr>
        <w:t>accuracy</w:t>
      </w:r>
      <w:r>
        <w:rPr>
          <w:rFonts w:ascii="Times New Roman" w:hAnsi="Times New Roman" w:cs="Times New Roman"/>
          <w:kern w:val="0"/>
          <w:sz w:val="20"/>
          <w:szCs w:val="20"/>
        </w:rPr>
        <w:t>.</w:t>
      </w:r>
    </w:p>
    <w:p w14:paraId="4AAB47BB" w14:textId="5B6A008D" w:rsidR="00BF4AE3" w:rsidRDefault="00BD5585" w:rsidP="00323814">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T</w:t>
      </w:r>
      <w:r w:rsidR="00323814" w:rsidRPr="00F94D30">
        <w:rPr>
          <w:rFonts w:ascii="Times New Roman" w:hAnsi="Times New Roman" w:cs="Times New Roman"/>
          <w:kern w:val="0"/>
          <w:sz w:val="20"/>
          <w:szCs w:val="20"/>
        </w:rPr>
        <w:t xml:space="preserve">he results of prediction accuracy for different </w:t>
      </w:r>
      <w:r>
        <w:rPr>
          <w:rFonts w:ascii="Times New Roman" w:hAnsi="Times New Roman" w:cs="Times New Roman"/>
          <w:kern w:val="0"/>
          <w:sz w:val="20"/>
          <w:szCs w:val="20"/>
        </w:rPr>
        <w:t>inputs</w:t>
      </w:r>
      <w:r w:rsidR="00452144">
        <w:rPr>
          <w:rFonts w:ascii="Times New Roman" w:hAnsi="Times New Roman" w:cs="Times New Roman"/>
          <w:kern w:val="0"/>
          <w:sz w:val="20"/>
          <w:szCs w:val="20"/>
        </w:rPr>
        <w:t xml:space="preserve"> </w:t>
      </w:r>
      <w:r w:rsidR="00323814">
        <w:rPr>
          <w:rFonts w:ascii="Times New Roman" w:hAnsi="Times New Roman" w:cs="Times New Roman"/>
          <w:kern w:val="0"/>
          <w:sz w:val="20"/>
          <w:szCs w:val="20"/>
        </w:rPr>
        <w:t xml:space="preserve">are </w:t>
      </w:r>
      <w:r w:rsidR="00323814" w:rsidRPr="00F94D30">
        <w:rPr>
          <w:rFonts w:ascii="Times New Roman" w:hAnsi="Times New Roman" w:cs="Times New Roman"/>
          <w:kern w:val="0"/>
          <w:sz w:val="20"/>
          <w:szCs w:val="20"/>
        </w:rPr>
        <w:t xml:space="preserve">shown in </w:t>
      </w:r>
      <w:r w:rsidR="00323814" w:rsidRPr="00304A71">
        <w:rPr>
          <w:rFonts w:ascii="Times New Roman" w:hAnsi="Times New Roman" w:cs="Times New Roman"/>
          <w:b/>
          <w:kern w:val="0"/>
          <w:sz w:val="20"/>
          <w:szCs w:val="20"/>
        </w:rPr>
        <w:t>Table 2.</w:t>
      </w:r>
      <w:r w:rsidR="00323814">
        <w:rPr>
          <w:rFonts w:ascii="Times New Roman" w:hAnsi="Times New Roman" w:cs="Times New Roman"/>
          <w:b/>
          <w:kern w:val="0"/>
          <w:sz w:val="20"/>
          <w:szCs w:val="20"/>
        </w:rPr>
        <w:t>2</w:t>
      </w:r>
      <w:r w:rsidR="00323814" w:rsidRPr="00304A71">
        <w:rPr>
          <w:rFonts w:ascii="Times New Roman" w:hAnsi="Times New Roman" w:cs="Times New Roman"/>
          <w:b/>
          <w:kern w:val="0"/>
          <w:sz w:val="20"/>
          <w:szCs w:val="20"/>
        </w:rPr>
        <w:t>-1</w:t>
      </w:r>
      <w:r w:rsidR="00323814" w:rsidRPr="00F94D30">
        <w:rPr>
          <w:rFonts w:ascii="Times New Roman" w:hAnsi="Times New Roman" w:cs="Times New Roman"/>
          <w:kern w:val="0"/>
          <w:sz w:val="20"/>
          <w:szCs w:val="20"/>
        </w:rPr>
        <w:t>.</w:t>
      </w:r>
    </w:p>
    <w:p w14:paraId="4FDABA1B" w14:textId="77777777" w:rsidR="002C4263" w:rsidRPr="00F26380" w:rsidRDefault="002C4263" w:rsidP="002C4263">
      <w:pPr>
        <w:widowControl/>
        <w:adjustRightInd w:val="0"/>
        <w:snapToGrid w:val="0"/>
        <w:spacing w:before="120" w:after="120" w:line="288" w:lineRule="auto"/>
        <w:jc w:val="center"/>
        <w:rPr>
          <w:rFonts w:ascii="Times New Roman" w:hAnsi="Times New Roman" w:cs="Times New Roman"/>
          <w:kern w:val="0"/>
          <w:sz w:val="20"/>
          <w:szCs w:val="20"/>
        </w:rPr>
      </w:pPr>
      <w:r w:rsidRPr="00F26380">
        <w:rPr>
          <w:rFonts w:ascii="Arial" w:eastAsia="宋体" w:hAnsi="Arial" w:cs="Times New Roman"/>
          <w:b/>
          <w:kern w:val="0"/>
          <w:sz w:val="20"/>
          <w:szCs w:val="20"/>
          <w:lang w:val="en-GB"/>
        </w:rPr>
        <w:t>Table 2.2-1 Simulation results of inter-frequency prediction from 2GHz to 4GHz</w:t>
      </w:r>
    </w:p>
    <w:tbl>
      <w:tblPr>
        <w:tblStyle w:val="a9"/>
        <w:tblW w:w="0" w:type="auto"/>
        <w:jc w:val="center"/>
        <w:tblLook w:val="04A0" w:firstRow="1" w:lastRow="0" w:firstColumn="1" w:lastColumn="0" w:noHBand="0" w:noVBand="1"/>
      </w:tblPr>
      <w:tblGrid>
        <w:gridCol w:w="4530"/>
        <w:gridCol w:w="2695"/>
      </w:tblGrid>
      <w:tr w:rsidR="002C4263" w14:paraId="62F4EF1A" w14:textId="77777777" w:rsidTr="00F26380">
        <w:trPr>
          <w:jc w:val="center"/>
        </w:trPr>
        <w:tc>
          <w:tcPr>
            <w:tcW w:w="4530" w:type="dxa"/>
          </w:tcPr>
          <w:p w14:paraId="15227C85" w14:textId="77777777" w:rsidR="002C4263" w:rsidRDefault="002C4263" w:rsidP="00A13B99">
            <w:pPr>
              <w:widowControl/>
              <w:adjustRightInd w:val="0"/>
              <w:snapToGrid w:val="0"/>
              <w:spacing w:line="288" w:lineRule="auto"/>
              <w:jc w:val="center"/>
              <w:rPr>
                <w:rFonts w:ascii="Times New Roman" w:hAnsi="Times New Roman" w:cs="Times New Roman"/>
                <w:kern w:val="0"/>
                <w:sz w:val="20"/>
                <w:szCs w:val="20"/>
              </w:rPr>
            </w:pPr>
            <w:r>
              <w:rPr>
                <w:rFonts w:ascii="Times New Roman" w:hAnsi="Times New Roman" w:cs="Times New Roman"/>
                <w:kern w:val="0"/>
                <w:sz w:val="20"/>
                <w:szCs w:val="20"/>
              </w:rPr>
              <w:t>Input</w:t>
            </w:r>
          </w:p>
        </w:tc>
        <w:tc>
          <w:tcPr>
            <w:tcW w:w="2695" w:type="dxa"/>
          </w:tcPr>
          <w:p w14:paraId="670FC491" w14:textId="1F596578" w:rsidR="002C4263" w:rsidRDefault="002C4263" w:rsidP="00A13B99">
            <w:pPr>
              <w:widowControl/>
              <w:adjustRightInd w:val="0"/>
              <w:snapToGrid w:val="0"/>
              <w:spacing w:line="288" w:lineRule="auto"/>
              <w:jc w:val="center"/>
              <w:rPr>
                <w:rFonts w:ascii="Times New Roman" w:hAnsi="Times New Roman" w:cs="Times New Roman"/>
                <w:kern w:val="0"/>
                <w:sz w:val="20"/>
                <w:szCs w:val="20"/>
              </w:rPr>
            </w:pPr>
            <w:r>
              <w:rPr>
                <w:rFonts w:ascii="Times New Roman" w:hAnsi="Times New Roman" w:cs="Times New Roman" w:hint="eastAsia"/>
                <w:kern w:val="0"/>
                <w:sz w:val="20"/>
                <w:szCs w:val="20"/>
              </w:rPr>
              <w:t>P</w:t>
            </w:r>
            <w:r>
              <w:rPr>
                <w:rFonts w:ascii="Times New Roman" w:hAnsi="Times New Roman" w:cs="Times New Roman"/>
                <w:kern w:val="0"/>
                <w:sz w:val="20"/>
                <w:szCs w:val="20"/>
              </w:rPr>
              <w:t xml:space="preserve">rediction </w:t>
            </w:r>
            <w:r w:rsidR="00251320">
              <w:rPr>
                <w:rFonts w:ascii="Times New Roman" w:hAnsi="Times New Roman" w:cs="Times New Roman"/>
                <w:kern w:val="0"/>
                <w:sz w:val="20"/>
                <w:szCs w:val="20"/>
              </w:rPr>
              <w:t>error</w:t>
            </w:r>
            <w:r>
              <w:rPr>
                <w:rFonts w:ascii="Times New Roman" w:hAnsi="Times New Roman" w:cs="Times New Roman"/>
                <w:kern w:val="0"/>
                <w:sz w:val="20"/>
                <w:szCs w:val="20"/>
              </w:rPr>
              <w:t xml:space="preserve"> (dB)</w:t>
            </w:r>
          </w:p>
        </w:tc>
      </w:tr>
      <w:tr w:rsidR="002C4263" w14:paraId="18ED9E9B" w14:textId="77777777" w:rsidTr="00F26380">
        <w:trPr>
          <w:jc w:val="center"/>
        </w:trPr>
        <w:tc>
          <w:tcPr>
            <w:tcW w:w="4530" w:type="dxa"/>
          </w:tcPr>
          <w:p w14:paraId="69859F05" w14:textId="77777777" w:rsidR="002C4263" w:rsidRDefault="002C4263" w:rsidP="00A13B99">
            <w:pPr>
              <w:widowControl/>
              <w:adjustRightInd w:val="0"/>
              <w:snapToGrid w:val="0"/>
              <w:spacing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ingle Cell (</w:t>
            </w:r>
            <w:r>
              <w:rPr>
                <w:rFonts w:ascii="Times New Roman" w:hAnsi="Times New Roman" w:cs="Times New Roman" w:hint="eastAsia"/>
                <w:kern w:val="0"/>
                <w:sz w:val="20"/>
                <w:szCs w:val="20"/>
              </w:rPr>
              <w:t>co-</w:t>
            </w:r>
            <w:r>
              <w:rPr>
                <w:rFonts w:ascii="Times New Roman" w:hAnsi="Times New Roman" w:cs="Times New Roman"/>
                <w:kern w:val="0"/>
                <w:sz w:val="20"/>
                <w:szCs w:val="20"/>
              </w:rPr>
              <w:t>l</w:t>
            </w:r>
            <w:r>
              <w:rPr>
                <w:rFonts w:ascii="Times New Roman" w:hAnsi="Times New Roman" w:cs="Times New Roman" w:hint="eastAsia"/>
                <w:kern w:val="0"/>
                <w:sz w:val="20"/>
                <w:szCs w:val="20"/>
              </w:rPr>
              <w:t>ocated</w:t>
            </w:r>
            <w:r>
              <w:rPr>
                <w:rFonts w:ascii="Times New Roman" w:hAnsi="Times New Roman" w:cs="Times New Roman"/>
                <w:kern w:val="0"/>
                <w:sz w:val="20"/>
                <w:szCs w:val="20"/>
              </w:rPr>
              <w:t xml:space="preserve"> </w:t>
            </w:r>
            <w:r w:rsidRPr="003E01D1">
              <w:rPr>
                <w:rFonts w:ascii="Times New Roman" w:hAnsi="Times New Roman" w:cs="Times New Roman"/>
                <w:kern w:val="0"/>
                <w:sz w:val="20"/>
                <w:szCs w:val="20"/>
              </w:rPr>
              <w:t>in the same sector</w:t>
            </w:r>
            <w:r>
              <w:rPr>
                <w:rFonts w:ascii="Times New Roman" w:hAnsi="Times New Roman" w:cs="Times New Roman"/>
                <w:kern w:val="0"/>
                <w:sz w:val="20"/>
                <w:szCs w:val="20"/>
              </w:rPr>
              <w:t>)</w:t>
            </w:r>
          </w:p>
        </w:tc>
        <w:tc>
          <w:tcPr>
            <w:tcW w:w="2695" w:type="dxa"/>
          </w:tcPr>
          <w:p w14:paraId="46327635" w14:textId="77777777" w:rsidR="002C4263" w:rsidRDefault="002C4263" w:rsidP="00A13B99">
            <w:pPr>
              <w:widowControl/>
              <w:adjustRightInd w:val="0"/>
              <w:snapToGrid w:val="0"/>
              <w:spacing w:line="288" w:lineRule="auto"/>
              <w:jc w:val="center"/>
              <w:rPr>
                <w:rFonts w:ascii="Times New Roman" w:hAnsi="Times New Roman" w:cs="Times New Roman"/>
                <w:kern w:val="0"/>
                <w:sz w:val="20"/>
                <w:szCs w:val="20"/>
              </w:rPr>
            </w:pPr>
            <w:r>
              <w:rPr>
                <w:rFonts w:ascii="Times New Roman" w:hAnsi="Times New Roman" w:cs="Times New Roman" w:hint="eastAsia"/>
                <w:kern w:val="0"/>
                <w:sz w:val="20"/>
                <w:szCs w:val="20"/>
              </w:rPr>
              <w:t>0</w:t>
            </w:r>
            <w:r>
              <w:rPr>
                <w:rFonts w:ascii="Times New Roman" w:hAnsi="Times New Roman" w:cs="Times New Roman"/>
                <w:kern w:val="0"/>
                <w:sz w:val="20"/>
                <w:szCs w:val="20"/>
              </w:rPr>
              <w:t>.55</w:t>
            </w:r>
          </w:p>
        </w:tc>
      </w:tr>
      <w:tr w:rsidR="002C4263" w14:paraId="2FF86CC2" w14:textId="77777777" w:rsidTr="00F26380">
        <w:trPr>
          <w:jc w:val="center"/>
        </w:trPr>
        <w:tc>
          <w:tcPr>
            <w:tcW w:w="4530" w:type="dxa"/>
          </w:tcPr>
          <w:p w14:paraId="6EEA617E" w14:textId="77777777" w:rsidR="002C4263" w:rsidRDefault="002C4263" w:rsidP="00A13B99">
            <w:pPr>
              <w:widowControl/>
              <w:adjustRightInd w:val="0"/>
              <w:snapToGrid w:val="0"/>
              <w:spacing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ll Cells (21 </w:t>
            </w:r>
            <w:r>
              <w:rPr>
                <w:rFonts w:ascii="Times New Roman" w:hAnsi="Times New Roman" w:cs="Times New Roman" w:hint="eastAsia"/>
                <w:kern w:val="0"/>
                <w:sz w:val="20"/>
                <w:szCs w:val="20"/>
              </w:rPr>
              <w:t>Cells</w:t>
            </w:r>
            <w:r>
              <w:rPr>
                <w:rFonts w:ascii="Times New Roman" w:hAnsi="Times New Roman" w:cs="Times New Roman"/>
                <w:kern w:val="0"/>
                <w:sz w:val="20"/>
                <w:szCs w:val="20"/>
              </w:rPr>
              <w:t>)</w:t>
            </w:r>
          </w:p>
        </w:tc>
        <w:tc>
          <w:tcPr>
            <w:tcW w:w="2695" w:type="dxa"/>
          </w:tcPr>
          <w:p w14:paraId="30AB2007" w14:textId="77777777" w:rsidR="002C4263" w:rsidRDefault="002C4263" w:rsidP="00A13B99">
            <w:pPr>
              <w:widowControl/>
              <w:adjustRightInd w:val="0"/>
              <w:snapToGrid w:val="0"/>
              <w:spacing w:line="288" w:lineRule="auto"/>
              <w:jc w:val="center"/>
              <w:rPr>
                <w:rFonts w:ascii="Times New Roman" w:hAnsi="Times New Roman" w:cs="Times New Roman"/>
                <w:kern w:val="0"/>
                <w:sz w:val="20"/>
                <w:szCs w:val="20"/>
              </w:rPr>
            </w:pPr>
            <w:r>
              <w:rPr>
                <w:rFonts w:ascii="Times New Roman" w:hAnsi="Times New Roman" w:cs="Times New Roman" w:hint="eastAsia"/>
                <w:kern w:val="0"/>
                <w:sz w:val="20"/>
                <w:szCs w:val="20"/>
              </w:rPr>
              <w:t>0</w:t>
            </w:r>
            <w:r>
              <w:rPr>
                <w:rFonts w:ascii="Times New Roman" w:hAnsi="Times New Roman" w:cs="Times New Roman"/>
                <w:kern w:val="0"/>
                <w:sz w:val="20"/>
                <w:szCs w:val="20"/>
              </w:rPr>
              <w:t>.36</w:t>
            </w:r>
          </w:p>
        </w:tc>
      </w:tr>
      <w:tr w:rsidR="002C4263" w14:paraId="61D7462B" w14:textId="77777777" w:rsidTr="00F26380">
        <w:trPr>
          <w:jc w:val="center"/>
        </w:trPr>
        <w:tc>
          <w:tcPr>
            <w:tcW w:w="4530" w:type="dxa"/>
          </w:tcPr>
          <w:p w14:paraId="68711B80" w14:textId="77777777" w:rsidR="002C4263" w:rsidRDefault="002C4263" w:rsidP="00A13B99">
            <w:pPr>
              <w:widowControl/>
              <w:adjustRightInd w:val="0"/>
              <w:snapToGrid w:val="0"/>
              <w:spacing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3</w:t>
            </w:r>
            <w:r>
              <w:rPr>
                <w:rFonts w:ascii="Times New Roman" w:hAnsi="Times New Roman" w:cs="Times New Roman"/>
                <w:kern w:val="0"/>
                <w:sz w:val="20"/>
                <w:szCs w:val="20"/>
              </w:rPr>
              <w:t xml:space="preserve"> Cells of co-located station</w:t>
            </w:r>
          </w:p>
        </w:tc>
        <w:tc>
          <w:tcPr>
            <w:tcW w:w="2695" w:type="dxa"/>
          </w:tcPr>
          <w:p w14:paraId="5638F336" w14:textId="77777777" w:rsidR="002C4263" w:rsidRDefault="002C4263" w:rsidP="00A13B99">
            <w:pPr>
              <w:widowControl/>
              <w:adjustRightInd w:val="0"/>
              <w:snapToGrid w:val="0"/>
              <w:spacing w:line="288" w:lineRule="auto"/>
              <w:jc w:val="center"/>
              <w:rPr>
                <w:rFonts w:ascii="Times New Roman" w:hAnsi="Times New Roman" w:cs="Times New Roman"/>
                <w:kern w:val="0"/>
                <w:sz w:val="20"/>
                <w:szCs w:val="20"/>
              </w:rPr>
            </w:pPr>
            <w:r>
              <w:rPr>
                <w:rFonts w:ascii="Times New Roman" w:hAnsi="Times New Roman" w:cs="Times New Roman" w:hint="eastAsia"/>
                <w:kern w:val="0"/>
                <w:sz w:val="20"/>
                <w:szCs w:val="20"/>
              </w:rPr>
              <w:t>0</w:t>
            </w:r>
            <w:r>
              <w:rPr>
                <w:rFonts w:ascii="Times New Roman" w:hAnsi="Times New Roman" w:cs="Times New Roman"/>
                <w:kern w:val="0"/>
                <w:sz w:val="20"/>
                <w:szCs w:val="20"/>
              </w:rPr>
              <w:t>.35</w:t>
            </w:r>
          </w:p>
        </w:tc>
      </w:tr>
      <w:tr w:rsidR="002C4263" w14:paraId="437912FE" w14:textId="77777777" w:rsidTr="00F26380">
        <w:trPr>
          <w:jc w:val="center"/>
        </w:trPr>
        <w:tc>
          <w:tcPr>
            <w:tcW w:w="4530" w:type="dxa"/>
          </w:tcPr>
          <w:p w14:paraId="1AABBA83" w14:textId="77777777" w:rsidR="002C4263" w:rsidRDefault="002C4263" w:rsidP="00A13B99">
            <w:pPr>
              <w:widowControl/>
              <w:adjustRightInd w:val="0"/>
              <w:snapToGrid w:val="0"/>
              <w:spacing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1</w:t>
            </w:r>
            <w:r>
              <w:rPr>
                <w:rFonts w:ascii="Times New Roman" w:hAnsi="Times New Roman" w:cs="Times New Roman"/>
                <w:kern w:val="0"/>
                <w:sz w:val="20"/>
                <w:szCs w:val="20"/>
              </w:rPr>
              <w:t>8 Cells (</w:t>
            </w:r>
            <w:r>
              <w:rPr>
                <w:rFonts w:ascii="Times New Roman" w:hAnsi="Times New Roman" w:cs="Times New Roman" w:hint="eastAsia"/>
                <w:kern w:val="0"/>
                <w:sz w:val="20"/>
                <w:szCs w:val="20"/>
              </w:rPr>
              <w:t>exclude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3</w:t>
            </w:r>
            <w:r>
              <w:rPr>
                <w:rFonts w:ascii="Times New Roman" w:hAnsi="Times New Roman" w:cs="Times New Roman"/>
                <w:kern w:val="0"/>
                <w:sz w:val="20"/>
                <w:szCs w:val="20"/>
              </w:rPr>
              <w:t xml:space="preserve"> Cells of co-located station)</w:t>
            </w:r>
          </w:p>
        </w:tc>
        <w:tc>
          <w:tcPr>
            <w:tcW w:w="2695" w:type="dxa"/>
          </w:tcPr>
          <w:p w14:paraId="491EF3BA" w14:textId="77777777" w:rsidR="002C4263" w:rsidRDefault="002C4263" w:rsidP="00A13B99">
            <w:pPr>
              <w:widowControl/>
              <w:adjustRightInd w:val="0"/>
              <w:snapToGrid w:val="0"/>
              <w:spacing w:line="288" w:lineRule="auto"/>
              <w:jc w:val="center"/>
              <w:rPr>
                <w:rFonts w:ascii="Times New Roman" w:hAnsi="Times New Roman" w:cs="Times New Roman"/>
                <w:kern w:val="0"/>
                <w:sz w:val="20"/>
                <w:szCs w:val="20"/>
              </w:rPr>
            </w:pPr>
            <w:r w:rsidRPr="00FA22EF">
              <w:rPr>
                <w:rFonts w:ascii="Times New Roman" w:hAnsi="Times New Roman" w:cs="Times New Roman"/>
                <w:kern w:val="0"/>
                <w:sz w:val="20"/>
                <w:szCs w:val="20"/>
              </w:rPr>
              <w:t>1.4</w:t>
            </w:r>
            <w:r>
              <w:rPr>
                <w:rFonts w:ascii="Times New Roman" w:hAnsi="Times New Roman" w:cs="Times New Roman"/>
                <w:kern w:val="0"/>
                <w:sz w:val="20"/>
                <w:szCs w:val="20"/>
              </w:rPr>
              <w:t>2</w:t>
            </w:r>
          </w:p>
        </w:tc>
      </w:tr>
      <w:tr w:rsidR="002C4263" w14:paraId="2454F7F0" w14:textId="77777777" w:rsidTr="00F26380">
        <w:trPr>
          <w:jc w:val="center"/>
        </w:trPr>
        <w:tc>
          <w:tcPr>
            <w:tcW w:w="4530" w:type="dxa"/>
          </w:tcPr>
          <w:p w14:paraId="16DA6DBF" w14:textId="48BE63D8" w:rsidR="002C4263" w:rsidRDefault="002C4263" w:rsidP="00A13B99">
            <w:pPr>
              <w:widowControl/>
              <w:adjustRightInd w:val="0"/>
              <w:snapToGrid w:val="0"/>
              <w:spacing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3</w:t>
            </w:r>
            <w:r>
              <w:rPr>
                <w:rFonts w:ascii="Times New Roman" w:hAnsi="Times New Roman" w:cs="Times New Roman"/>
                <w:kern w:val="0"/>
                <w:sz w:val="20"/>
                <w:szCs w:val="20"/>
              </w:rPr>
              <w:t xml:space="preserve"> Cells with </w:t>
            </w:r>
            <w:r w:rsidR="0028412B">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highest</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RSRP</w:t>
            </w:r>
          </w:p>
        </w:tc>
        <w:tc>
          <w:tcPr>
            <w:tcW w:w="2695" w:type="dxa"/>
          </w:tcPr>
          <w:p w14:paraId="54B0F933" w14:textId="77777777" w:rsidR="002C4263" w:rsidRDefault="002C4263" w:rsidP="00A13B99">
            <w:pPr>
              <w:widowControl/>
              <w:adjustRightInd w:val="0"/>
              <w:snapToGrid w:val="0"/>
              <w:spacing w:line="288" w:lineRule="auto"/>
              <w:jc w:val="center"/>
              <w:rPr>
                <w:rFonts w:ascii="Times New Roman" w:hAnsi="Times New Roman" w:cs="Times New Roman"/>
                <w:kern w:val="0"/>
                <w:sz w:val="20"/>
                <w:szCs w:val="20"/>
              </w:rPr>
            </w:pPr>
            <w:r w:rsidRPr="00FA22EF">
              <w:rPr>
                <w:rFonts w:ascii="Times New Roman" w:hAnsi="Times New Roman" w:cs="Times New Roman"/>
                <w:kern w:val="0"/>
                <w:sz w:val="20"/>
                <w:szCs w:val="20"/>
              </w:rPr>
              <w:t>0.2</w:t>
            </w:r>
            <w:r>
              <w:rPr>
                <w:rFonts w:ascii="Times New Roman" w:hAnsi="Times New Roman" w:cs="Times New Roman"/>
                <w:kern w:val="0"/>
                <w:sz w:val="20"/>
                <w:szCs w:val="20"/>
              </w:rPr>
              <w:t>4</w:t>
            </w:r>
          </w:p>
        </w:tc>
      </w:tr>
    </w:tbl>
    <w:p w14:paraId="6AB886EE" w14:textId="77777777" w:rsidR="002C4263" w:rsidRDefault="002C4263" w:rsidP="002C4263">
      <w:pPr>
        <w:adjustRightInd w:val="0"/>
        <w:snapToGrid w:val="0"/>
        <w:spacing w:before="120" w:after="120" w:line="312" w:lineRule="auto"/>
        <w:rPr>
          <w:rFonts w:ascii="Times New Roman" w:hAnsi="Times New Roman" w:cs="Times New Roman"/>
          <w:kern w:val="0"/>
          <w:sz w:val="20"/>
          <w:szCs w:val="20"/>
        </w:rPr>
      </w:pPr>
      <w:r>
        <w:rPr>
          <w:rFonts w:ascii="Times New Roman" w:hAnsi="Times New Roman" w:cs="Times New Roman"/>
          <w:kern w:val="0"/>
          <w:sz w:val="20"/>
          <w:szCs w:val="20"/>
        </w:rPr>
        <w:t>I</w:t>
      </w:r>
      <w:r w:rsidRPr="00D7050A">
        <w:rPr>
          <w:rFonts w:ascii="Times New Roman" w:hAnsi="Times New Roman" w:cs="Times New Roman"/>
          <w:kern w:val="0"/>
          <w:sz w:val="20"/>
          <w:szCs w:val="20"/>
        </w:rPr>
        <w:t xml:space="preserve">t can be </w:t>
      </w:r>
      <w:r>
        <w:rPr>
          <w:rFonts w:ascii="Times New Roman" w:hAnsi="Times New Roman" w:cs="Times New Roman"/>
          <w:kern w:val="0"/>
          <w:sz w:val="20"/>
          <w:szCs w:val="20"/>
        </w:rPr>
        <w:t>observed</w:t>
      </w:r>
      <w:r w:rsidRPr="00D7050A">
        <w:rPr>
          <w:rFonts w:ascii="Times New Roman" w:hAnsi="Times New Roman" w:cs="Times New Roman"/>
          <w:kern w:val="0"/>
          <w:sz w:val="20"/>
          <w:szCs w:val="20"/>
        </w:rPr>
        <w:t xml:space="preserve"> </w:t>
      </w:r>
      <w:r>
        <w:rPr>
          <w:rFonts w:ascii="Times New Roman" w:hAnsi="Times New Roman" w:cs="Times New Roman"/>
          <w:kern w:val="0"/>
          <w:sz w:val="20"/>
          <w:szCs w:val="20"/>
        </w:rPr>
        <w:t>that:</w:t>
      </w:r>
    </w:p>
    <w:p w14:paraId="441D4302" w14:textId="77777777" w:rsidR="002C4263" w:rsidRDefault="002C4263" w:rsidP="002C4263">
      <w:pPr>
        <w:pStyle w:val="a7"/>
        <w:numPr>
          <w:ilvl w:val="0"/>
          <w:numId w:val="37"/>
        </w:numPr>
        <w:adjustRightInd w:val="0"/>
        <w:snapToGrid w:val="0"/>
        <w:spacing w:before="120" w:after="120" w:line="312"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T</w:t>
      </w:r>
      <w:r w:rsidRPr="00FA22EF">
        <w:rPr>
          <w:rFonts w:ascii="Times New Roman" w:hAnsi="Times New Roman" w:cs="Times New Roman"/>
          <w:kern w:val="0"/>
          <w:sz w:val="20"/>
          <w:szCs w:val="20"/>
        </w:rPr>
        <w:t xml:space="preserve">he performance of </w:t>
      </w:r>
      <w:r w:rsidRPr="00FA22EF">
        <w:rPr>
          <w:rFonts w:ascii="Times New Roman" w:hAnsi="Times New Roman" w:cs="Times New Roman" w:hint="eastAsia"/>
          <w:kern w:val="0"/>
          <w:sz w:val="20"/>
          <w:szCs w:val="20"/>
        </w:rPr>
        <w:t>cluster</w:t>
      </w:r>
      <w:r w:rsidRPr="00FA22EF">
        <w:rPr>
          <w:rFonts w:ascii="Times New Roman" w:hAnsi="Times New Roman" w:cs="Times New Roman"/>
          <w:kern w:val="0"/>
          <w:sz w:val="20"/>
          <w:szCs w:val="20"/>
        </w:rPr>
        <w:t>-</w:t>
      </w:r>
      <w:r w:rsidRPr="00FA22EF">
        <w:rPr>
          <w:rFonts w:ascii="Times New Roman" w:hAnsi="Times New Roman" w:cs="Times New Roman" w:hint="eastAsia"/>
          <w:kern w:val="0"/>
          <w:sz w:val="20"/>
          <w:szCs w:val="20"/>
        </w:rPr>
        <w:t>based</w:t>
      </w:r>
      <w:r w:rsidRPr="00FA22EF">
        <w:rPr>
          <w:rFonts w:ascii="Times New Roman" w:hAnsi="Times New Roman" w:cs="Times New Roman"/>
          <w:kern w:val="0"/>
          <w:sz w:val="20"/>
          <w:szCs w:val="20"/>
        </w:rPr>
        <w:t xml:space="preserve"> approach with all cells is better than that of single cell as input.</w:t>
      </w:r>
    </w:p>
    <w:p w14:paraId="31A088CE" w14:textId="3CD59F70" w:rsidR="002C4263" w:rsidRDefault="002C4263" w:rsidP="002C4263">
      <w:pPr>
        <w:pStyle w:val="a7"/>
        <w:numPr>
          <w:ilvl w:val="0"/>
          <w:numId w:val="37"/>
        </w:numPr>
        <w:adjustRightInd w:val="0"/>
        <w:snapToGrid w:val="0"/>
        <w:spacing w:before="120" w:after="120" w:line="312"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T</w:t>
      </w:r>
      <w:r w:rsidRPr="00FA22EF">
        <w:rPr>
          <w:rFonts w:ascii="Times New Roman" w:hAnsi="Times New Roman" w:cs="Times New Roman"/>
          <w:kern w:val="0"/>
          <w:sz w:val="20"/>
          <w:szCs w:val="20"/>
        </w:rPr>
        <w:t xml:space="preserve">he performance of 3 co-located cells as input has </w:t>
      </w:r>
      <w:r w:rsidR="0028412B">
        <w:rPr>
          <w:rFonts w:ascii="Times New Roman" w:hAnsi="Times New Roman" w:cs="Times New Roman"/>
          <w:kern w:val="0"/>
          <w:sz w:val="20"/>
          <w:szCs w:val="20"/>
        </w:rPr>
        <w:t>a</w:t>
      </w:r>
      <w:r w:rsidRPr="00FA22EF">
        <w:rPr>
          <w:rFonts w:ascii="Times New Roman" w:hAnsi="Times New Roman" w:cs="Times New Roman"/>
          <w:kern w:val="0"/>
          <w:sz w:val="20"/>
          <w:szCs w:val="20"/>
        </w:rPr>
        <w:t xml:space="preserve"> close performance with that of 21 cells as input.</w:t>
      </w:r>
    </w:p>
    <w:p w14:paraId="76AD21F2" w14:textId="7A8EA97F" w:rsidR="002C4263" w:rsidRDefault="002C4263" w:rsidP="002C4263">
      <w:pPr>
        <w:pStyle w:val="a7"/>
        <w:numPr>
          <w:ilvl w:val="0"/>
          <w:numId w:val="37"/>
        </w:numPr>
        <w:adjustRightInd w:val="0"/>
        <w:snapToGrid w:val="0"/>
        <w:spacing w:before="120" w:after="120" w:line="312"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W</w:t>
      </w:r>
      <w:r w:rsidRPr="00FA22EF">
        <w:rPr>
          <w:rFonts w:ascii="Times New Roman" w:hAnsi="Times New Roman" w:cs="Times New Roman"/>
          <w:kern w:val="0"/>
          <w:sz w:val="20"/>
          <w:szCs w:val="20"/>
        </w:rPr>
        <w:t>hen kicking out the 3 co-located cells from the 21 cells, the prediction accura</w:t>
      </w:r>
      <w:r w:rsidR="0028412B">
        <w:rPr>
          <w:rFonts w:ascii="Times New Roman" w:hAnsi="Times New Roman" w:cs="Times New Roman"/>
          <w:kern w:val="0"/>
          <w:sz w:val="20"/>
          <w:szCs w:val="20"/>
        </w:rPr>
        <w:t>c</w:t>
      </w:r>
      <w:r w:rsidRPr="00FA22EF">
        <w:rPr>
          <w:rFonts w:ascii="Times New Roman" w:hAnsi="Times New Roman" w:cs="Times New Roman"/>
          <w:kern w:val="0"/>
          <w:sz w:val="20"/>
          <w:szCs w:val="20"/>
        </w:rPr>
        <w:t>y dropped dramatically</w:t>
      </w:r>
      <w:r>
        <w:rPr>
          <w:rFonts w:ascii="Times New Roman" w:hAnsi="Times New Roman" w:cs="Times New Roman"/>
          <w:kern w:val="0"/>
          <w:sz w:val="20"/>
          <w:szCs w:val="20"/>
        </w:rPr>
        <w:t>.</w:t>
      </w:r>
      <w:r w:rsidR="002B7012">
        <w:rPr>
          <w:rFonts w:ascii="Times New Roman" w:hAnsi="Times New Roman" w:cs="Times New Roman"/>
          <w:kern w:val="0"/>
          <w:sz w:val="20"/>
          <w:szCs w:val="20"/>
        </w:rPr>
        <w:t xml:space="preserve"> </w:t>
      </w:r>
      <w:r w:rsidR="002B7012" w:rsidRPr="002B7012">
        <w:rPr>
          <w:rFonts w:ascii="Times New Roman" w:hAnsi="Times New Roman" w:cs="Times New Roman"/>
          <w:kern w:val="0"/>
          <w:sz w:val="20"/>
          <w:szCs w:val="20"/>
        </w:rPr>
        <w:t xml:space="preserve">It means that </w:t>
      </w:r>
      <w:r w:rsidR="0028412B" w:rsidRPr="0028412B">
        <w:rPr>
          <w:rFonts w:ascii="Times New Roman" w:hAnsi="Times New Roman" w:cs="Times New Roman"/>
          <w:kern w:val="0"/>
          <w:sz w:val="20"/>
          <w:szCs w:val="20"/>
        </w:rPr>
        <w:t>cells of the co-located station as input have a significant contribution to the prediction accuracy</w:t>
      </w:r>
      <w:r w:rsidR="002B7012" w:rsidRPr="002B7012">
        <w:rPr>
          <w:rFonts w:ascii="Times New Roman" w:hAnsi="Times New Roman" w:cs="Times New Roman"/>
          <w:kern w:val="0"/>
          <w:sz w:val="20"/>
          <w:szCs w:val="20"/>
        </w:rPr>
        <w:t>.</w:t>
      </w:r>
    </w:p>
    <w:p w14:paraId="6AFC3C52" w14:textId="2C0A1587" w:rsidR="002C4263" w:rsidRPr="00FA22EF" w:rsidRDefault="002C4263" w:rsidP="002C4263">
      <w:pPr>
        <w:pStyle w:val="a7"/>
        <w:numPr>
          <w:ilvl w:val="0"/>
          <w:numId w:val="37"/>
        </w:numPr>
        <w:adjustRightInd w:val="0"/>
        <w:snapToGrid w:val="0"/>
        <w:spacing w:before="120" w:after="120" w:line="312"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T</w:t>
      </w:r>
      <w:r w:rsidRPr="00FA22EF">
        <w:rPr>
          <w:rFonts w:ascii="Times New Roman" w:hAnsi="Times New Roman" w:cs="Times New Roman"/>
          <w:kern w:val="0"/>
          <w:sz w:val="20"/>
          <w:szCs w:val="20"/>
        </w:rPr>
        <w:t xml:space="preserve">he performance of </w:t>
      </w:r>
      <w:r w:rsidR="00910331">
        <w:rPr>
          <w:rFonts w:ascii="Times New Roman" w:hAnsi="Times New Roman" w:cs="Times New Roman"/>
          <w:kern w:val="0"/>
          <w:sz w:val="20"/>
          <w:szCs w:val="20"/>
        </w:rPr>
        <w:t xml:space="preserve">the </w:t>
      </w:r>
      <w:r w:rsidRPr="00FA22EF">
        <w:rPr>
          <w:rFonts w:ascii="Times New Roman" w:hAnsi="Times New Roman" w:cs="Times New Roman"/>
          <w:kern w:val="0"/>
          <w:sz w:val="20"/>
          <w:szCs w:val="20"/>
        </w:rPr>
        <w:t xml:space="preserve">3 strongest cells as input has </w:t>
      </w:r>
      <w:r w:rsidR="00910331">
        <w:rPr>
          <w:rFonts w:ascii="Times New Roman" w:hAnsi="Times New Roman" w:cs="Times New Roman"/>
          <w:kern w:val="0"/>
          <w:sz w:val="20"/>
          <w:szCs w:val="20"/>
        </w:rPr>
        <w:t>a</w:t>
      </w:r>
      <w:r w:rsidRPr="00FA22EF">
        <w:rPr>
          <w:rFonts w:ascii="Times New Roman" w:hAnsi="Times New Roman" w:cs="Times New Roman"/>
          <w:kern w:val="0"/>
          <w:sz w:val="20"/>
          <w:szCs w:val="20"/>
        </w:rPr>
        <w:t xml:space="preserve"> better performance than that of 21 cells as input. It means that </w:t>
      </w:r>
      <w:r w:rsidR="00910331" w:rsidRPr="00910331">
        <w:rPr>
          <w:rFonts w:ascii="Times New Roman" w:hAnsi="Times New Roman" w:cs="Times New Roman"/>
          <w:kern w:val="0"/>
          <w:sz w:val="20"/>
          <w:szCs w:val="20"/>
        </w:rPr>
        <w:t>a few strongest cells as input have a significant contribution to the prediction accuracy.</w:t>
      </w:r>
    </w:p>
    <w:p w14:paraId="5B188EFA" w14:textId="119669B1" w:rsidR="00CC01B4" w:rsidRPr="00B9787B" w:rsidRDefault="00CC01B4" w:rsidP="00B9787B">
      <w:pPr>
        <w:ind w:left="1558" w:hangingChars="776" w:hanging="1558"/>
        <w:rPr>
          <w:rFonts w:ascii="Arial" w:eastAsia="宋体" w:hAnsi="Arial" w:cs="Arial"/>
          <w:b/>
          <w:kern w:val="0"/>
          <w:sz w:val="20"/>
          <w:szCs w:val="20"/>
        </w:rPr>
      </w:pPr>
      <w:r w:rsidRPr="00B9787B">
        <w:rPr>
          <w:rFonts w:ascii="Arial" w:eastAsia="宋体" w:hAnsi="Arial" w:cs="Arial"/>
          <w:b/>
          <w:kern w:val="0"/>
          <w:sz w:val="20"/>
          <w:szCs w:val="20"/>
        </w:rPr>
        <w:t xml:space="preserve">Observation </w:t>
      </w:r>
      <w:r w:rsidR="00435A88">
        <w:rPr>
          <w:rFonts w:ascii="Arial" w:eastAsia="宋体" w:hAnsi="Arial" w:cs="Arial"/>
          <w:b/>
          <w:kern w:val="0"/>
          <w:sz w:val="20"/>
          <w:szCs w:val="20"/>
        </w:rPr>
        <w:t>7</w:t>
      </w:r>
      <w:r w:rsidRPr="00B9787B">
        <w:rPr>
          <w:rFonts w:ascii="Arial" w:eastAsia="宋体" w:hAnsi="Arial" w:cs="Arial"/>
          <w:b/>
          <w:kern w:val="0"/>
          <w:sz w:val="20"/>
          <w:szCs w:val="20"/>
        </w:rPr>
        <w:t>:</w:t>
      </w:r>
      <w:r w:rsidR="006D6995" w:rsidRPr="00B9787B">
        <w:rPr>
          <w:rFonts w:ascii="Arial" w:eastAsia="宋体" w:hAnsi="Arial" w:cs="Arial"/>
          <w:b/>
          <w:kern w:val="0"/>
          <w:sz w:val="20"/>
          <w:szCs w:val="20"/>
        </w:rPr>
        <w:tab/>
      </w:r>
      <w:r w:rsidRPr="00B9787B">
        <w:rPr>
          <w:rFonts w:ascii="Arial" w:eastAsia="宋体" w:hAnsi="Arial" w:cs="Arial"/>
          <w:b/>
          <w:kern w:val="0"/>
          <w:sz w:val="20"/>
          <w:szCs w:val="20"/>
        </w:rPr>
        <w:t>For cluster-based inter-freque</w:t>
      </w:r>
      <w:r w:rsidR="00DC4A04">
        <w:rPr>
          <w:rFonts w:ascii="Arial" w:eastAsia="宋体" w:hAnsi="Arial" w:cs="Arial"/>
          <w:b/>
          <w:kern w:val="0"/>
          <w:sz w:val="20"/>
          <w:szCs w:val="20"/>
        </w:rPr>
        <w:t>n</w:t>
      </w:r>
      <w:r w:rsidRPr="00B9787B">
        <w:rPr>
          <w:rFonts w:ascii="Arial" w:eastAsia="宋体" w:hAnsi="Arial" w:cs="Arial"/>
          <w:b/>
          <w:kern w:val="0"/>
          <w:sz w:val="20"/>
          <w:szCs w:val="20"/>
        </w:rPr>
        <w:t>cy prediction,</w:t>
      </w:r>
      <w:r w:rsidR="008239FE" w:rsidRPr="00B9787B">
        <w:rPr>
          <w:rFonts w:ascii="Arial" w:eastAsia="宋体" w:hAnsi="Arial" w:cs="Arial"/>
          <w:b/>
          <w:kern w:val="0"/>
          <w:sz w:val="20"/>
          <w:szCs w:val="20"/>
        </w:rPr>
        <w:t xml:space="preserve"> cells of</w:t>
      </w:r>
      <w:r w:rsidRPr="00B9787B">
        <w:rPr>
          <w:rFonts w:ascii="Arial" w:eastAsia="宋体" w:hAnsi="Arial" w:cs="Arial"/>
          <w:b/>
          <w:kern w:val="0"/>
          <w:sz w:val="20"/>
          <w:szCs w:val="20"/>
        </w:rPr>
        <w:t xml:space="preserve"> </w:t>
      </w:r>
      <w:r w:rsidR="0028412B">
        <w:rPr>
          <w:rFonts w:ascii="Arial" w:eastAsia="宋体" w:hAnsi="Arial" w:cs="Arial"/>
          <w:b/>
          <w:kern w:val="0"/>
          <w:sz w:val="20"/>
          <w:szCs w:val="20"/>
        </w:rPr>
        <w:t xml:space="preserve">the </w:t>
      </w:r>
      <w:r w:rsidR="002A16ED" w:rsidRPr="00B9787B">
        <w:rPr>
          <w:rFonts w:ascii="Arial" w:eastAsia="宋体" w:hAnsi="Arial" w:cs="Arial"/>
          <w:b/>
          <w:kern w:val="0"/>
          <w:sz w:val="20"/>
          <w:szCs w:val="20"/>
        </w:rPr>
        <w:t xml:space="preserve">co-located </w:t>
      </w:r>
      <w:r w:rsidR="008239FE" w:rsidRPr="00B9787B">
        <w:rPr>
          <w:rFonts w:ascii="Arial" w:eastAsia="宋体" w:hAnsi="Arial" w:cs="Arial"/>
          <w:b/>
          <w:kern w:val="0"/>
          <w:sz w:val="20"/>
          <w:szCs w:val="20"/>
        </w:rPr>
        <w:t>station</w:t>
      </w:r>
      <w:r w:rsidR="00587230" w:rsidRPr="00B9787B">
        <w:rPr>
          <w:rFonts w:ascii="Arial" w:eastAsia="宋体" w:hAnsi="Arial" w:cs="Arial"/>
          <w:b/>
          <w:kern w:val="0"/>
          <w:sz w:val="20"/>
          <w:szCs w:val="20"/>
        </w:rPr>
        <w:t xml:space="preserve"> as </w:t>
      </w:r>
      <w:r w:rsidR="002A16ED" w:rsidRPr="00B9787B">
        <w:rPr>
          <w:rFonts w:ascii="Arial" w:eastAsia="宋体" w:hAnsi="Arial" w:cs="Arial"/>
          <w:b/>
          <w:kern w:val="0"/>
          <w:sz w:val="20"/>
          <w:szCs w:val="20"/>
        </w:rPr>
        <w:t>input ha</w:t>
      </w:r>
      <w:r w:rsidR="00F26380" w:rsidRPr="00B9787B">
        <w:rPr>
          <w:rFonts w:ascii="Arial" w:eastAsia="宋体" w:hAnsi="Arial" w:cs="Arial"/>
          <w:b/>
          <w:kern w:val="0"/>
          <w:sz w:val="20"/>
          <w:szCs w:val="20"/>
        </w:rPr>
        <w:t>ve</w:t>
      </w:r>
      <w:r w:rsidR="002A16ED" w:rsidRPr="00B9787B">
        <w:rPr>
          <w:rFonts w:ascii="Arial" w:eastAsia="宋体" w:hAnsi="Arial" w:cs="Arial"/>
          <w:b/>
          <w:kern w:val="0"/>
          <w:sz w:val="20"/>
          <w:szCs w:val="20"/>
        </w:rPr>
        <w:t xml:space="preserve"> </w:t>
      </w:r>
      <w:r w:rsidR="00F26380" w:rsidRPr="00B9787B">
        <w:rPr>
          <w:rFonts w:ascii="Arial" w:eastAsia="宋体" w:hAnsi="Arial" w:cs="Arial"/>
          <w:b/>
          <w:kern w:val="0"/>
          <w:sz w:val="20"/>
          <w:szCs w:val="20"/>
        </w:rPr>
        <w:t>a</w:t>
      </w:r>
      <w:r w:rsidR="002A16ED" w:rsidRPr="00B9787B">
        <w:rPr>
          <w:rFonts w:ascii="Arial" w:eastAsia="宋体" w:hAnsi="Arial" w:cs="Arial"/>
          <w:b/>
          <w:kern w:val="0"/>
          <w:sz w:val="20"/>
          <w:szCs w:val="20"/>
        </w:rPr>
        <w:t xml:space="preserve"> significant contribution to the prediction accura</w:t>
      </w:r>
      <w:r w:rsidR="0028412B">
        <w:rPr>
          <w:rFonts w:ascii="Arial" w:eastAsia="宋体" w:hAnsi="Arial" w:cs="Arial"/>
          <w:b/>
          <w:kern w:val="0"/>
          <w:sz w:val="20"/>
          <w:szCs w:val="20"/>
        </w:rPr>
        <w:t>c</w:t>
      </w:r>
      <w:r w:rsidR="002A16ED" w:rsidRPr="00B9787B">
        <w:rPr>
          <w:rFonts w:ascii="Arial" w:eastAsia="宋体" w:hAnsi="Arial" w:cs="Arial"/>
          <w:b/>
          <w:kern w:val="0"/>
          <w:sz w:val="20"/>
          <w:szCs w:val="20"/>
        </w:rPr>
        <w:t>y</w:t>
      </w:r>
      <w:r w:rsidRPr="00B9787B">
        <w:rPr>
          <w:rFonts w:ascii="Arial" w:eastAsia="宋体" w:hAnsi="Arial" w:cs="Arial"/>
          <w:b/>
          <w:kern w:val="0"/>
          <w:sz w:val="20"/>
          <w:szCs w:val="20"/>
        </w:rPr>
        <w:t>.</w:t>
      </w:r>
    </w:p>
    <w:p w14:paraId="42562AEE" w14:textId="7EB6F05B" w:rsidR="00C4141D" w:rsidRPr="00D7050A" w:rsidRDefault="00C4141D" w:rsidP="006D6995">
      <w:pPr>
        <w:ind w:left="1558" w:hangingChars="776" w:hanging="1558"/>
        <w:rPr>
          <w:rFonts w:ascii="Times New Roman" w:hAnsi="Times New Roman" w:cs="Times New Roman"/>
          <w:kern w:val="0"/>
          <w:sz w:val="20"/>
          <w:szCs w:val="20"/>
        </w:rPr>
      </w:pPr>
      <w:r w:rsidRPr="00B25F93">
        <w:rPr>
          <w:rFonts w:ascii="Arial" w:eastAsia="MS Mincho" w:hAnsi="Arial" w:cs="Arial"/>
          <w:b/>
          <w:bCs/>
          <w:kern w:val="0"/>
          <w:sz w:val="20"/>
          <w:szCs w:val="20"/>
          <w:lang w:eastAsia="en-US"/>
        </w:rPr>
        <w:t xml:space="preserve">Observation </w:t>
      </w:r>
      <w:r w:rsidR="00435A88">
        <w:rPr>
          <w:rFonts w:ascii="Arial" w:eastAsia="MS Mincho" w:hAnsi="Arial" w:cs="Arial"/>
          <w:b/>
          <w:bCs/>
          <w:kern w:val="0"/>
          <w:sz w:val="20"/>
          <w:szCs w:val="20"/>
          <w:lang w:eastAsia="en-US"/>
        </w:rPr>
        <w:t>8</w:t>
      </w:r>
      <w:r w:rsidRPr="00B25F93">
        <w:rPr>
          <w:rFonts w:ascii="Arial" w:eastAsia="MS Mincho" w:hAnsi="Arial" w:cs="Arial"/>
          <w:b/>
          <w:bCs/>
          <w:kern w:val="0"/>
          <w:sz w:val="20"/>
          <w:szCs w:val="20"/>
          <w:lang w:eastAsia="en-US"/>
        </w:rPr>
        <w:t>:</w:t>
      </w:r>
      <w:r w:rsidR="006D6995">
        <w:rPr>
          <w:rFonts w:ascii="Arial" w:eastAsia="MS Mincho" w:hAnsi="Arial" w:cs="Arial"/>
          <w:b/>
          <w:bCs/>
          <w:kern w:val="0"/>
          <w:sz w:val="20"/>
          <w:szCs w:val="20"/>
          <w:lang w:eastAsia="en-US"/>
        </w:rPr>
        <w:tab/>
      </w:r>
      <w:r w:rsidRPr="00B25F93">
        <w:rPr>
          <w:rFonts w:ascii="Arial" w:eastAsia="MS Mincho" w:hAnsi="Arial" w:cs="Arial"/>
          <w:b/>
          <w:bCs/>
          <w:kern w:val="0"/>
          <w:sz w:val="20"/>
          <w:szCs w:val="20"/>
          <w:lang w:eastAsia="en-US"/>
        </w:rPr>
        <w:t xml:space="preserve">For </w:t>
      </w:r>
      <w:r>
        <w:rPr>
          <w:rFonts w:ascii="Arial" w:eastAsia="MS Mincho" w:hAnsi="Arial" w:cs="Arial"/>
          <w:b/>
          <w:bCs/>
          <w:kern w:val="0"/>
          <w:sz w:val="20"/>
          <w:szCs w:val="20"/>
          <w:lang w:eastAsia="en-US"/>
        </w:rPr>
        <w:t>cluster-based inter-freque</w:t>
      </w:r>
      <w:r w:rsidR="00DC4A04">
        <w:rPr>
          <w:rFonts w:ascii="Arial" w:eastAsia="MS Mincho" w:hAnsi="Arial" w:cs="Arial"/>
          <w:b/>
          <w:bCs/>
          <w:kern w:val="0"/>
          <w:sz w:val="20"/>
          <w:szCs w:val="20"/>
          <w:lang w:eastAsia="en-US"/>
        </w:rPr>
        <w:t>n</w:t>
      </w:r>
      <w:r>
        <w:rPr>
          <w:rFonts w:ascii="Arial" w:eastAsia="MS Mincho" w:hAnsi="Arial" w:cs="Arial"/>
          <w:b/>
          <w:bCs/>
          <w:kern w:val="0"/>
          <w:sz w:val="20"/>
          <w:szCs w:val="20"/>
          <w:lang w:eastAsia="en-US"/>
        </w:rPr>
        <w:t>cy</w:t>
      </w:r>
      <w:r w:rsidRPr="00B25F93">
        <w:rPr>
          <w:rFonts w:ascii="Arial" w:eastAsia="MS Mincho" w:hAnsi="Arial" w:cs="Arial"/>
          <w:b/>
          <w:bCs/>
          <w:kern w:val="0"/>
          <w:sz w:val="20"/>
          <w:szCs w:val="20"/>
          <w:lang w:eastAsia="en-US"/>
        </w:rPr>
        <w:t xml:space="preserve"> prediction, </w:t>
      </w:r>
      <w:r w:rsidR="005A2C35">
        <w:rPr>
          <w:rFonts w:ascii="Arial" w:eastAsia="MS Mincho" w:hAnsi="Arial" w:cs="Arial"/>
          <w:b/>
          <w:bCs/>
          <w:kern w:val="0"/>
          <w:sz w:val="20"/>
          <w:szCs w:val="20"/>
          <w:lang w:eastAsia="en-US"/>
        </w:rPr>
        <w:t>a few</w:t>
      </w:r>
      <w:r w:rsidR="00D849E4">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strongest</w:t>
      </w:r>
      <w:r w:rsidRPr="002A16ED">
        <w:rPr>
          <w:rFonts w:ascii="Arial" w:eastAsia="MS Mincho" w:hAnsi="Arial" w:cs="Arial"/>
          <w:b/>
          <w:bCs/>
          <w:kern w:val="0"/>
          <w:sz w:val="20"/>
          <w:szCs w:val="20"/>
          <w:lang w:eastAsia="en-US"/>
        </w:rPr>
        <w:t xml:space="preserve"> </w:t>
      </w:r>
      <w:r w:rsidR="008239FE">
        <w:rPr>
          <w:rFonts w:ascii="Arial" w:eastAsia="MS Mincho" w:hAnsi="Arial" w:cs="Arial"/>
          <w:b/>
          <w:bCs/>
          <w:kern w:val="0"/>
          <w:sz w:val="20"/>
          <w:szCs w:val="20"/>
          <w:lang w:eastAsia="en-US"/>
        </w:rPr>
        <w:t xml:space="preserve">cells as </w:t>
      </w:r>
      <w:r w:rsidR="005A2C35">
        <w:rPr>
          <w:rFonts w:ascii="Arial" w:eastAsia="MS Mincho" w:hAnsi="Arial" w:cs="Arial"/>
          <w:b/>
          <w:bCs/>
          <w:kern w:val="0"/>
          <w:sz w:val="20"/>
          <w:szCs w:val="20"/>
          <w:lang w:eastAsia="en-US"/>
        </w:rPr>
        <w:t xml:space="preserve">input </w:t>
      </w:r>
      <w:r w:rsidR="00F26380">
        <w:rPr>
          <w:rFonts w:ascii="Arial" w:eastAsia="MS Mincho" w:hAnsi="Arial" w:cs="Arial"/>
          <w:b/>
          <w:bCs/>
          <w:kern w:val="0"/>
          <w:sz w:val="20"/>
          <w:szCs w:val="20"/>
          <w:lang w:eastAsia="en-US"/>
        </w:rPr>
        <w:t>have a</w:t>
      </w:r>
      <w:r w:rsidRPr="002A16ED">
        <w:rPr>
          <w:rFonts w:ascii="Arial" w:eastAsia="MS Mincho" w:hAnsi="Arial" w:cs="Arial"/>
          <w:b/>
          <w:bCs/>
          <w:kern w:val="0"/>
          <w:sz w:val="20"/>
          <w:szCs w:val="20"/>
          <w:lang w:eastAsia="en-US"/>
        </w:rPr>
        <w:t xml:space="preserve"> significant contribution to the prediction accura</w:t>
      </w:r>
      <w:r w:rsidR="0028412B">
        <w:rPr>
          <w:rFonts w:ascii="Arial" w:eastAsia="MS Mincho" w:hAnsi="Arial" w:cs="Arial"/>
          <w:b/>
          <w:bCs/>
          <w:kern w:val="0"/>
          <w:sz w:val="20"/>
          <w:szCs w:val="20"/>
          <w:lang w:eastAsia="en-US"/>
        </w:rPr>
        <w:t>c</w:t>
      </w:r>
      <w:r w:rsidRPr="002A16ED">
        <w:rPr>
          <w:rFonts w:ascii="Arial" w:eastAsia="MS Mincho" w:hAnsi="Arial" w:cs="Arial"/>
          <w:b/>
          <w:bCs/>
          <w:kern w:val="0"/>
          <w:sz w:val="20"/>
          <w:szCs w:val="20"/>
          <w:lang w:eastAsia="en-US"/>
        </w:rPr>
        <w:t>y</w:t>
      </w:r>
      <w:r w:rsidRPr="00B25F93">
        <w:rPr>
          <w:rFonts w:ascii="Arial" w:eastAsia="MS Mincho" w:hAnsi="Arial" w:cs="Arial"/>
          <w:b/>
          <w:bCs/>
          <w:kern w:val="0"/>
          <w:sz w:val="20"/>
          <w:szCs w:val="20"/>
          <w:lang w:eastAsia="en-US"/>
        </w:rPr>
        <w:t>.</w:t>
      </w:r>
    </w:p>
    <w:p w14:paraId="742A9A22" w14:textId="0B2AFBCB" w:rsidR="0057513E" w:rsidRDefault="0057513E" w:rsidP="0057513E">
      <w:pPr>
        <w:pStyle w:val="2"/>
        <w:numPr>
          <w:ilvl w:val="1"/>
          <w:numId w:val="3"/>
        </w:numPr>
        <w:spacing w:before="120"/>
        <w:ind w:left="567" w:hanging="567"/>
        <w:rPr>
          <w:b w:val="0"/>
          <w:sz w:val="28"/>
          <w:lang w:val="en-US"/>
        </w:rPr>
      </w:pPr>
      <w:r w:rsidRPr="003740FC">
        <w:rPr>
          <w:b w:val="0"/>
          <w:sz w:val="28"/>
          <w:lang w:val="en-US"/>
        </w:rPr>
        <w:t>FR2 to FR2 intra-frequency (temporal domain</w:t>
      </w:r>
      <w:r w:rsidR="00D84E4C">
        <w:rPr>
          <w:b w:val="0"/>
          <w:sz w:val="28"/>
          <w:lang w:val="en-US"/>
        </w:rPr>
        <w:t xml:space="preserve"> Case A</w:t>
      </w:r>
      <w:r w:rsidRPr="003740FC">
        <w:rPr>
          <w:b w:val="0"/>
          <w:sz w:val="28"/>
          <w:lang w:val="en-US"/>
        </w:rPr>
        <w:t>)</w:t>
      </w:r>
    </w:p>
    <w:p w14:paraId="1CFD2845" w14:textId="209586D1" w:rsidR="00465AD2" w:rsidRDefault="00465AD2" w:rsidP="00465AD2">
      <w:pPr>
        <w:adjustRightInd w:val="0"/>
        <w:snapToGrid w:val="0"/>
        <w:spacing w:before="120" w:after="120" w:line="312" w:lineRule="auto"/>
        <w:rPr>
          <w:rFonts w:ascii="Times New Roman" w:hAnsi="Times New Roman" w:cs="Times New Roman"/>
          <w:kern w:val="0"/>
          <w:sz w:val="20"/>
          <w:szCs w:val="20"/>
        </w:rPr>
      </w:pPr>
      <w:r>
        <w:rPr>
          <w:rFonts w:ascii="Times New Roman" w:hAnsi="Times New Roman" w:cs="Times New Roman"/>
          <w:kern w:val="0"/>
          <w:sz w:val="20"/>
          <w:szCs w:val="20"/>
        </w:rPr>
        <w:t>In this section, the simulation is u</w:t>
      </w:r>
      <w:r w:rsidR="00661838">
        <w:rPr>
          <w:rFonts w:ascii="Times New Roman" w:hAnsi="Times New Roman" w:cs="Times New Roman"/>
          <w:kern w:val="0"/>
          <w:sz w:val="20"/>
          <w:szCs w:val="20"/>
        </w:rPr>
        <w:t>til</w:t>
      </w:r>
      <w:r>
        <w:rPr>
          <w:rFonts w:ascii="Times New Roman" w:hAnsi="Times New Roman" w:cs="Times New Roman"/>
          <w:kern w:val="0"/>
          <w:sz w:val="20"/>
          <w:szCs w:val="20"/>
        </w:rPr>
        <w:t xml:space="preserve">ized to </w:t>
      </w:r>
      <w:r>
        <w:rPr>
          <w:rFonts w:ascii="Times New Roman" w:hAnsi="Times New Roman" w:cs="Times New Roman" w:hint="eastAsia"/>
          <w:kern w:val="0"/>
          <w:sz w:val="20"/>
          <w:szCs w:val="20"/>
        </w:rPr>
        <w:t>illustrate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the</w:t>
      </w:r>
      <w:r>
        <w:rPr>
          <w:rFonts w:ascii="Times New Roman" w:hAnsi="Times New Roman" w:cs="Times New Roman"/>
          <w:kern w:val="0"/>
          <w:sz w:val="20"/>
          <w:szCs w:val="20"/>
        </w:rPr>
        <w:t xml:space="preserve"> prediction accuracy of the instances within </w:t>
      </w:r>
      <w:r w:rsidR="00661838">
        <w:rPr>
          <w:rFonts w:ascii="Times New Roman" w:hAnsi="Times New Roman" w:cs="Times New Roman"/>
          <w:kern w:val="0"/>
          <w:sz w:val="20"/>
          <w:szCs w:val="20"/>
        </w:rPr>
        <w:t xml:space="preserve">the </w:t>
      </w:r>
      <w:r>
        <w:rPr>
          <w:rFonts w:ascii="Times New Roman" w:hAnsi="Times New Roman" w:cs="Times New Roman"/>
          <w:kern w:val="0"/>
          <w:sz w:val="20"/>
          <w:szCs w:val="20"/>
        </w:rPr>
        <w:t>PW window.</w:t>
      </w:r>
    </w:p>
    <w:p w14:paraId="0FC3BD04" w14:textId="011A28DC" w:rsidR="00465AD2" w:rsidRPr="004201F6" w:rsidRDefault="0057513E" w:rsidP="00465AD2">
      <w:pPr>
        <w:adjustRightInd w:val="0"/>
        <w:snapToGrid w:val="0"/>
        <w:spacing w:before="120" w:after="120" w:line="312" w:lineRule="auto"/>
        <w:rPr>
          <w:rFonts w:ascii="Times New Roman" w:eastAsia="MS Mincho" w:hAnsi="Times New Roman" w:cs="Times New Roman"/>
          <w:kern w:val="0"/>
          <w:sz w:val="20"/>
          <w:szCs w:val="24"/>
        </w:rPr>
      </w:pPr>
      <w:r>
        <w:rPr>
          <w:rFonts w:ascii="Times New Roman" w:hAnsi="Times New Roman" w:cs="Times New Roman"/>
          <w:kern w:val="0"/>
          <w:sz w:val="20"/>
          <w:szCs w:val="20"/>
        </w:rPr>
        <w:t xml:space="preserve">At </w:t>
      </w:r>
      <w:r w:rsidR="00AF5988">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RAN2#127bis meeting, it was </w:t>
      </w:r>
      <w:r w:rsidRPr="00370E0F">
        <w:rPr>
          <w:rFonts w:ascii="Times New Roman" w:hAnsi="Times New Roman" w:cs="Times New Roman"/>
          <w:kern w:val="0"/>
          <w:sz w:val="20"/>
          <w:szCs w:val="20"/>
        </w:rPr>
        <w:t>observe</w:t>
      </w:r>
      <w:r>
        <w:rPr>
          <w:rFonts w:ascii="Times New Roman" w:hAnsi="Times New Roman" w:cs="Times New Roman"/>
          <w:kern w:val="0"/>
          <w:sz w:val="20"/>
          <w:szCs w:val="20"/>
        </w:rPr>
        <w:t>d</w:t>
      </w:r>
      <w:r w:rsidRPr="00370E0F">
        <w:rPr>
          <w:rFonts w:ascii="Times New Roman" w:hAnsi="Times New Roman" w:cs="Times New Roman"/>
          <w:kern w:val="0"/>
          <w:sz w:val="20"/>
          <w:szCs w:val="20"/>
        </w:rPr>
        <w:t xml:space="preserve"> that among sub</w:t>
      </w:r>
      <w:r>
        <w:rPr>
          <w:rFonts w:ascii="Times New Roman" w:hAnsi="Times New Roman" w:cs="Times New Roman"/>
          <w:kern w:val="0"/>
          <w:sz w:val="20"/>
          <w:szCs w:val="20"/>
        </w:rPr>
        <w:t>-use</w:t>
      </w:r>
      <w:r w:rsidRPr="00370E0F">
        <w:rPr>
          <w:rFonts w:ascii="Times New Roman" w:hAnsi="Times New Roman" w:cs="Times New Roman"/>
          <w:kern w:val="0"/>
          <w:sz w:val="20"/>
          <w:szCs w:val="20"/>
        </w:rPr>
        <w:t xml:space="preserve"> cases 1, 2, and 3, at least with </w:t>
      </w:r>
      <w:r>
        <w:rPr>
          <w:rFonts w:ascii="Times New Roman" w:hAnsi="Times New Roman" w:cs="Times New Roman"/>
          <w:kern w:val="0"/>
          <w:sz w:val="20"/>
          <w:szCs w:val="20"/>
        </w:rPr>
        <w:t xml:space="preserve">a </w:t>
      </w:r>
      <w:r w:rsidRPr="00370E0F">
        <w:rPr>
          <w:rFonts w:ascii="Times New Roman" w:hAnsi="Times New Roman" w:cs="Times New Roman"/>
          <w:kern w:val="0"/>
          <w:sz w:val="20"/>
          <w:szCs w:val="20"/>
        </w:rPr>
        <w:t>shorter prediction window sub</w:t>
      </w:r>
      <w:r>
        <w:rPr>
          <w:rFonts w:ascii="Times New Roman" w:hAnsi="Times New Roman" w:cs="Times New Roman"/>
          <w:kern w:val="0"/>
          <w:sz w:val="20"/>
          <w:szCs w:val="20"/>
        </w:rPr>
        <w:t>-use</w:t>
      </w:r>
      <w:r w:rsidRPr="00370E0F">
        <w:rPr>
          <w:rFonts w:ascii="Times New Roman" w:hAnsi="Times New Roman" w:cs="Times New Roman"/>
          <w:kern w:val="0"/>
          <w:sz w:val="20"/>
          <w:szCs w:val="20"/>
        </w:rPr>
        <w:t xml:space="preserve"> case 2 demonstrates the highest prediction accuracy</w:t>
      </w:r>
      <w:r>
        <w:rPr>
          <w:rFonts w:ascii="Times New Roman" w:hAnsi="Times New Roman" w:cs="Times New Roman"/>
          <w:kern w:val="0"/>
          <w:sz w:val="20"/>
          <w:szCs w:val="20"/>
        </w:rPr>
        <w:t>.</w:t>
      </w:r>
      <w:r w:rsidRPr="00370E0F">
        <w:rPr>
          <w:rFonts w:ascii="Times New Roman" w:hAnsi="Times New Roman" w:cs="Times New Roman"/>
          <w:kern w:val="0"/>
          <w:sz w:val="20"/>
          <w:szCs w:val="20"/>
        </w:rPr>
        <w:t xml:space="preserve"> </w:t>
      </w:r>
      <w:r w:rsidR="00465AD2" w:rsidRPr="004201F6">
        <w:rPr>
          <w:rFonts w:ascii="Times New Roman" w:eastAsia="MS Mincho" w:hAnsi="Times New Roman" w:cs="Times New Roman"/>
          <w:kern w:val="0"/>
          <w:sz w:val="20"/>
          <w:szCs w:val="24"/>
        </w:rPr>
        <w:t>Some key simulation parameters are shown in the following table:</w:t>
      </w:r>
    </w:p>
    <w:p w14:paraId="6336FB8C" w14:textId="2A49B2A5" w:rsidR="00465AD2" w:rsidRDefault="00465AD2" w:rsidP="00465AD2">
      <w:pPr>
        <w:ind w:leftChars="86" w:left="181"/>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3</w:t>
      </w:r>
      <w:r w:rsidRPr="00186C68">
        <w:rPr>
          <w:rFonts w:ascii="Arial" w:hAnsi="Arial" w:cs="Arial"/>
          <w:b/>
          <w:kern w:val="0"/>
          <w:sz w:val="20"/>
          <w:szCs w:val="24"/>
        </w:rPr>
        <w:t>-</w:t>
      </w:r>
      <w:r>
        <w:rPr>
          <w:rFonts w:ascii="Arial" w:hAnsi="Arial" w:cs="Arial"/>
          <w:b/>
          <w:kern w:val="0"/>
          <w:sz w:val="20"/>
          <w:szCs w:val="24"/>
        </w:rPr>
        <w:t>1:</w:t>
      </w:r>
      <w:r w:rsidRPr="00186C68">
        <w:rPr>
          <w:rFonts w:ascii="Arial" w:hAnsi="Arial" w:cs="Arial"/>
          <w:b/>
          <w:kern w:val="0"/>
          <w:sz w:val="20"/>
          <w:szCs w:val="24"/>
        </w:rPr>
        <w:t xml:space="preserve"> </w:t>
      </w:r>
      <w:r>
        <w:rPr>
          <w:rFonts w:ascii="Arial" w:hAnsi="Arial" w:cs="Arial"/>
          <w:b/>
          <w:kern w:val="0"/>
          <w:sz w:val="20"/>
          <w:szCs w:val="24"/>
        </w:rPr>
        <w:t xml:space="preserve">Key parameters of </w:t>
      </w:r>
      <w:r>
        <w:rPr>
          <w:rFonts w:ascii="Arial" w:hAnsi="Arial" w:cs="Arial" w:hint="eastAsia"/>
          <w:b/>
          <w:kern w:val="0"/>
          <w:sz w:val="20"/>
          <w:szCs w:val="24"/>
        </w:rPr>
        <w:t>temporal</w:t>
      </w:r>
      <w:r>
        <w:rPr>
          <w:rFonts w:ascii="Arial" w:hAnsi="Arial" w:cs="Arial"/>
          <w:b/>
          <w:kern w:val="0"/>
          <w:sz w:val="20"/>
          <w:szCs w:val="24"/>
        </w:rPr>
        <w:t xml:space="preserve"> </w:t>
      </w:r>
      <w:r>
        <w:rPr>
          <w:rFonts w:ascii="Arial" w:hAnsi="Arial" w:cs="Arial" w:hint="eastAsia"/>
          <w:b/>
          <w:kern w:val="0"/>
          <w:sz w:val="20"/>
          <w:szCs w:val="24"/>
        </w:rPr>
        <w:t>domain</w:t>
      </w:r>
      <w:r>
        <w:rPr>
          <w:rFonts w:ascii="Arial" w:hAnsi="Arial" w:cs="Arial"/>
          <w:b/>
          <w:kern w:val="0"/>
          <w:sz w:val="20"/>
          <w:szCs w:val="24"/>
        </w:rPr>
        <w:t xml:space="preserve"> </w:t>
      </w:r>
      <w:r>
        <w:rPr>
          <w:rFonts w:ascii="Arial" w:hAnsi="Arial" w:cs="Arial" w:hint="eastAsia"/>
          <w:b/>
          <w:kern w:val="0"/>
          <w:sz w:val="20"/>
          <w:szCs w:val="24"/>
        </w:rPr>
        <w:t>prediction</w:t>
      </w:r>
      <w:r>
        <w:rPr>
          <w:rFonts w:ascii="Arial" w:hAnsi="Arial" w:cs="Arial"/>
          <w:b/>
          <w:kern w:val="0"/>
          <w:sz w:val="20"/>
          <w:szCs w:val="24"/>
        </w:rPr>
        <w:t xml:space="preserve"> </w:t>
      </w:r>
      <w:r>
        <w:rPr>
          <w:rFonts w:ascii="Arial" w:hAnsi="Arial" w:cs="Arial" w:hint="eastAsia"/>
          <w:b/>
          <w:kern w:val="0"/>
          <w:sz w:val="20"/>
          <w:szCs w:val="24"/>
        </w:rPr>
        <w:t>Case</w:t>
      </w:r>
      <w:r>
        <w:rPr>
          <w:rFonts w:ascii="Arial" w:hAnsi="Arial" w:cs="Arial"/>
          <w:b/>
          <w:kern w:val="0"/>
          <w:sz w:val="20"/>
          <w:szCs w:val="24"/>
        </w:rPr>
        <w:t xml:space="preserve"> </w:t>
      </w:r>
      <w:r>
        <w:rPr>
          <w:rFonts w:ascii="Arial" w:hAnsi="Arial" w:cs="Arial" w:hint="eastAsia"/>
          <w:b/>
          <w:kern w:val="0"/>
          <w:sz w:val="20"/>
          <w:szCs w:val="24"/>
        </w:rPr>
        <w:t>A</w:t>
      </w:r>
    </w:p>
    <w:tbl>
      <w:tblPr>
        <w:tblStyle w:val="a9"/>
        <w:tblW w:w="0" w:type="auto"/>
        <w:tblLook w:val="04A0" w:firstRow="1" w:lastRow="0" w:firstColumn="1" w:lastColumn="0" w:noHBand="0" w:noVBand="1"/>
      </w:tblPr>
      <w:tblGrid>
        <w:gridCol w:w="2830"/>
        <w:gridCol w:w="6186"/>
      </w:tblGrid>
      <w:tr w:rsidR="00465AD2" w14:paraId="08E77876" w14:textId="77777777" w:rsidTr="00E22F8F">
        <w:tc>
          <w:tcPr>
            <w:tcW w:w="2830" w:type="dxa"/>
            <w:vAlign w:val="center"/>
          </w:tcPr>
          <w:p w14:paraId="4F5D136F" w14:textId="77777777" w:rsidR="00465AD2" w:rsidRPr="00287E05" w:rsidRDefault="00465AD2" w:rsidP="00E22F8F">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lastRenderedPageBreak/>
              <w:t>Parameter</w:t>
            </w:r>
          </w:p>
        </w:tc>
        <w:tc>
          <w:tcPr>
            <w:tcW w:w="6186" w:type="dxa"/>
            <w:vAlign w:val="center"/>
          </w:tcPr>
          <w:p w14:paraId="40BF608B" w14:textId="77777777" w:rsidR="00465AD2" w:rsidRPr="00287E05" w:rsidRDefault="00465AD2" w:rsidP="00E22F8F">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Values</w:t>
            </w:r>
          </w:p>
        </w:tc>
      </w:tr>
      <w:tr w:rsidR="00465AD2" w14:paraId="7FBCB812" w14:textId="77777777" w:rsidTr="00E22F8F">
        <w:tc>
          <w:tcPr>
            <w:tcW w:w="2830" w:type="dxa"/>
            <w:vAlign w:val="center"/>
          </w:tcPr>
          <w:p w14:paraId="3304F0AE"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Sub-use case</w:t>
            </w:r>
          </w:p>
        </w:tc>
        <w:tc>
          <w:tcPr>
            <w:tcW w:w="6186" w:type="dxa"/>
            <w:vAlign w:val="center"/>
          </w:tcPr>
          <w:p w14:paraId="5F920452"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2</w:t>
            </w:r>
          </w:p>
        </w:tc>
      </w:tr>
      <w:tr w:rsidR="00465AD2" w14:paraId="451B816A" w14:textId="77777777" w:rsidTr="00E22F8F">
        <w:tc>
          <w:tcPr>
            <w:tcW w:w="2830" w:type="dxa"/>
            <w:vAlign w:val="center"/>
          </w:tcPr>
          <w:p w14:paraId="05EE752A" w14:textId="77777777" w:rsidR="00465AD2" w:rsidRPr="00287E05" w:rsidRDefault="00465AD2" w:rsidP="00E22F8F">
            <w:pPr>
              <w:jc w:val="center"/>
              <w:rPr>
                <w:rFonts w:ascii="Times New Roman" w:hAnsi="Times New Roman" w:cs="Times New Roman"/>
                <w:kern w:val="0"/>
                <w:sz w:val="20"/>
                <w:szCs w:val="20"/>
                <w:lang w:val="en-GB"/>
              </w:rPr>
            </w:pPr>
            <w:r w:rsidRPr="00287E05">
              <w:rPr>
                <w:rFonts w:ascii="Times New Roman" w:hAnsi="Times New Roman" w:cs="Times New Roman"/>
                <w:kern w:val="0"/>
                <w:sz w:val="20"/>
                <w:szCs w:val="20"/>
                <w:lang w:val="en-GB"/>
              </w:rPr>
              <w:t>L1/L3 filtering</w:t>
            </w:r>
          </w:p>
        </w:tc>
        <w:tc>
          <w:tcPr>
            <w:tcW w:w="6186" w:type="dxa"/>
            <w:vAlign w:val="center"/>
          </w:tcPr>
          <w:p w14:paraId="28119205"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Sliding</w:t>
            </w:r>
          </w:p>
        </w:tc>
      </w:tr>
      <w:tr w:rsidR="00465AD2" w14:paraId="27CF8138" w14:textId="77777777" w:rsidTr="00E22F8F">
        <w:tc>
          <w:tcPr>
            <w:tcW w:w="2830" w:type="dxa"/>
            <w:vAlign w:val="center"/>
          </w:tcPr>
          <w:p w14:paraId="4B4090CE" w14:textId="77777777" w:rsidR="00465AD2" w:rsidRPr="00287E05" w:rsidRDefault="00465AD2"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L</w:t>
            </w:r>
            <w:r>
              <w:rPr>
                <w:rFonts w:ascii="Times New Roman" w:hAnsi="Times New Roman" w:cs="Times New Roman"/>
                <w:kern w:val="0"/>
                <w:sz w:val="20"/>
                <w:szCs w:val="20"/>
                <w:lang w:val="en-GB"/>
              </w:rPr>
              <w:t>3 filtering</w:t>
            </w:r>
          </w:p>
        </w:tc>
        <w:tc>
          <w:tcPr>
            <w:tcW w:w="6186" w:type="dxa"/>
            <w:vAlign w:val="center"/>
          </w:tcPr>
          <w:p w14:paraId="07000BC0"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ption 1</w:t>
            </w:r>
          </w:p>
        </w:tc>
      </w:tr>
      <w:tr w:rsidR="00465AD2" w14:paraId="0EBB7D11" w14:textId="77777777" w:rsidTr="00E22F8F">
        <w:tc>
          <w:tcPr>
            <w:tcW w:w="2830" w:type="dxa"/>
            <w:vAlign w:val="center"/>
          </w:tcPr>
          <w:p w14:paraId="5E9D0B39"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W length</w:t>
            </w:r>
          </w:p>
        </w:tc>
        <w:tc>
          <w:tcPr>
            <w:tcW w:w="6186" w:type="dxa"/>
            <w:vAlign w:val="center"/>
          </w:tcPr>
          <w:p w14:paraId="49C4674B"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5*80=400 </w:t>
            </w:r>
            <w:proofErr w:type="spellStart"/>
            <w:r>
              <w:rPr>
                <w:rFonts w:ascii="Times New Roman" w:hAnsi="Times New Roman" w:cs="Times New Roman"/>
                <w:kern w:val="0"/>
                <w:sz w:val="20"/>
                <w:szCs w:val="20"/>
                <w:lang w:val="en-GB"/>
              </w:rPr>
              <w:t>ms</w:t>
            </w:r>
            <w:proofErr w:type="spellEnd"/>
          </w:p>
        </w:tc>
      </w:tr>
      <w:tr w:rsidR="00465AD2" w14:paraId="00A0F873" w14:textId="77777777" w:rsidTr="00E22F8F">
        <w:tc>
          <w:tcPr>
            <w:tcW w:w="2830" w:type="dxa"/>
            <w:vAlign w:val="center"/>
          </w:tcPr>
          <w:p w14:paraId="49B9C054"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W length</w:t>
            </w:r>
          </w:p>
        </w:tc>
        <w:tc>
          <w:tcPr>
            <w:tcW w:w="6186" w:type="dxa"/>
            <w:vAlign w:val="center"/>
          </w:tcPr>
          <w:p w14:paraId="76143778"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5*80=400 </w:t>
            </w:r>
            <w:proofErr w:type="spellStart"/>
            <w:r>
              <w:rPr>
                <w:rFonts w:ascii="Times New Roman" w:hAnsi="Times New Roman" w:cs="Times New Roman"/>
                <w:kern w:val="0"/>
                <w:sz w:val="20"/>
                <w:szCs w:val="20"/>
                <w:lang w:val="en-GB"/>
              </w:rPr>
              <w:t>ms</w:t>
            </w:r>
            <w:proofErr w:type="spellEnd"/>
          </w:p>
        </w:tc>
      </w:tr>
      <w:tr w:rsidR="00465AD2" w14:paraId="4B1AC766" w14:textId="77777777" w:rsidTr="00E22F8F">
        <w:tc>
          <w:tcPr>
            <w:tcW w:w="2830" w:type="dxa"/>
            <w:vAlign w:val="center"/>
          </w:tcPr>
          <w:p w14:paraId="3A67FF03" w14:textId="77777777" w:rsidR="00465AD2" w:rsidRDefault="00465AD2" w:rsidP="00E22F8F">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attern</w:t>
            </w:r>
          </w:p>
        </w:tc>
        <w:tc>
          <w:tcPr>
            <w:tcW w:w="6186" w:type="dxa"/>
            <w:vAlign w:val="center"/>
          </w:tcPr>
          <w:p w14:paraId="42AEE883" w14:textId="77777777" w:rsidR="00465AD2" w:rsidRDefault="00465AD2" w:rsidP="00E22F8F">
            <w:pPr>
              <w:jc w:val="center"/>
              <w:rPr>
                <w:rFonts w:ascii="Times New Roman" w:hAnsi="Times New Roman" w:cs="Times New Roman"/>
                <w:kern w:val="0"/>
                <w:sz w:val="20"/>
                <w:szCs w:val="20"/>
                <w:lang w:val="en-GB"/>
              </w:rPr>
            </w:pPr>
            <w:r>
              <w:object w:dxaOrig="4560" w:dyaOrig="624" w14:anchorId="48F590E0">
                <v:shape id="_x0000_i1041" type="#_x0000_t75" style="width:228pt;height:31.2pt" o:ole="">
                  <v:imagedata r:id="rId42" o:title=""/>
                </v:shape>
                <o:OLEObject Type="Embed" ProgID="Visio.Drawing.15" ShapeID="_x0000_i1041" DrawAspect="Content" ObjectID="_1800446399" r:id="rId43"/>
              </w:object>
            </w:r>
          </w:p>
        </w:tc>
      </w:tr>
    </w:tbl>
    <w:p w14:paraId="1E727FFD" w14:textId="2169EB21" w:rsidR="0057513E" w:rsidRDefault="0057513E" w:rsidP="0057513E">
      <w:pPr>
        <w:widowControl/>
        <w:spacing w:before="120" w:after="120"/>
        <w:rPr>
          <w:rFonts w:ascii="Arial" w:eastAsia="宋体" w:hAnsi="Arial" w:cs="Arial"/>
          <w:b/>
          <w:kern w:val="0"/>
          <w:sz w:val="20"/>
          <w:szCs w:val="20"/>
        </w:rPr>
      </w:pPr>
      <w:r w:rsidRPr="00946494">
        <w:rPr>
          <w:rFonts w:ascii="Times New Roman" w:hAnsi="Times New Roman" w:cs="Times New Roman"/>
          <w:kern w:val="0"/>
          <w:sz w:val="20"/>
          <w:szCs w:val="20"/>
        </w:rPr>
        <w:t xml:space="preserve">The simulation results of </w:t>
      </w:r>
      <w:r w:rsidR="00465AD2">
        <w:rPr>
          <w:rFonts w:ascii="Times New Roman" w:hAnsi="Times New Roman" w:cs="Times New Roman"/>
          <w:kern w:val="0"/>
          <w:sz w:val="20"/>
          <w:szCs w:val="20"/>
        </w:rPr>
        <w:t xml:space="preserve">prediction accuracy of the instances within </w:t>
      </w:r>
      <w:r w:rsidR="003B3D41">
        <w:rPr>
          <w:rFonts w:ascii="Times New Roman" w:hAnsi="Times New Roman" w:cs="Times New Roman"/>
          <w:kern w:val="0"/>
          <w:sz w:val="20"/>
          <w:szCs w:val="20"/>
        </w:rPr>
        <w:t xml:space="preserve">the </w:t>
      </w:r>
      <w:r w:rsidR="00465AD2">
        <w:rPr>
          <w:rFonts w:ascii="Times New Roman" w:hAnsi="Times New Roman" w:cs="Times New Roman"/>
          <w:kern w:val="0"/>
          <w:sz w:val="20"/>
          <w:szCs w:val="20"/>
        </w:rPr>
        <w:t>PW window</w:t>
      </w:r>
      <w:r w:rsidRPr="00946494">
        <w:rPr>
          <w:rFonts w:ascii="Times New Roman" w:hAnsi="Times New Roman" w:cs="Times New Roman"/>
          <w:kern w:val="0"/>
          <w:sz w:val="20"/>
          <w:szCs w:val="20"/>
        </w:rPr>
        <w:t xml:space="preserve"> </w:t>
      </w:r>
      <w:r>
        <w:rPr>
          <w:rFonts w:ascii="Times New Roman" w:hAnsi="Times New Roman" w:cs="Times New Roman"/>
          <w:kern w:val="0"/>
          <w:sz w:val="20"/>
          <w:szCs w:val="20"/>
        </w:rPr>
        <w:t>are</w:t>
      </w:r>
      <w:r w:rsidRPr="00946494">
        <w:rPr>
          <w:rFonts w:ascii="Times New Roman" w:hAnsi="Times New Roman" w:cs="Times New Roman"/>
          <w:kern w:val="0"/>
          <w:sz w:val="20"/>
          <w:szCs w:val="20"/>
        </w:rPr>
        <w:t xml:space="preserve"> </w:t>
      </w:r>
      <w:r w:rsidRPr="00946494">
        <w:rPr>
          <w:rFonts w:ascii="Times New Roman" w:hAnsi="Times New Roman" w:cs="Times New Roman" w:hint="eastAsia"/>
          <w:kern w:val="0"/>
          <w:sz w:val="20"/>
          <w:szCs w:val="20"/>
        </w:rPr>
        <w:t>illustrated</w:t>
      </w:r>
      <w:r w:rsidRPr="00946494">
        <w:rPr>
          <w:rFonts w:ascii="Times New Roman" w:hAnsi="Times New Roman" w:cs="Times New Roman"/>
          <w:kern w:val="0"/>
          <w:sz w:val="20"/>
          <w:szCs w:val="20"/>
        </w:rPr>
        <w:t xml:space="preserve"> in the following </w:t>
      </w:r>
      <w:r w:rsidRPr="00030F58">
        <w:rPr>
          <w:rFonts w:ascii="Times New Roman" w:hAnsi="Times New Roman" w:cs="Times New Roman"/>
          <w:b/>
          <w:kern w:val="0"/>
          <w:sz w:val="20"/>
          <w:szCs w:val="20"/>
        </w:rPr>
        <w:t>Table 2.</w:t>
      </w:r>
      <w:r>
        <w:rPr>
          <w:rFonts w:ascii="Times New Roman" w:hAnsi="Times New Roman" w:cs="Times New Roman"/>
          <w:b/>
          <w:kern w:val="0"/>
          <w:sz w:val="20"/>
          <w:szCs w:val="20"/>
        </w:rPr>
        <w:t>3</w:t>
      </w:r>
      <w:r w:rsidRPr="00030F58">
        <w:rPr>
          <w:rFonts w:ascii="Times New Roman" w:hAnsi="Times New Roman" w:cs="Times New Roman"/>
          <w:b/>
          <w:kern w:val="0"/>
          <w:sz w:val="20"/>
          <w:szCs w:val="20"/>
        </w:rPr>
        <w:t>-</w:t>
      </w:r>
      <w:r w:rsidR="00465AD2">
        <w:rPr>
          <w:rFonts w:ascii="Times New Roman" w:hAnsi="Times New Roman" w:cs="Times New Roman"/>
          <w:b/>
          <w:kern w:val="0"/>
          <w:sz w:val="20"/>
          <w:szCs w:val="20"/>
        </w:rPr>
        <w:t>2</w:t>
      </w:r>
      <w:r w:rsidRPr="00946494">
        <w:rPr>
          <w:rFonts w:ascii="Times New Roman" w:hAnsi="Times New Roman" w:cs="Times New Roman"/>
          <w:kern w:val="0"/>
          <w:sz w:val="20"/>
          <w:szCs w:val="20"/>
        </w:rPr>
        <w:t>:</w:t>
      </w:r>
    </w:p>
    <w:p w14:paraId="29A4D60B" w14:textId="776E2222" w:rsidR="0057513E" w:rsidRPr="000B28B0" w:rsidRDefault="0057513E" w:rsidP="0057513E">
      <w:pPr>
        <w:widowControl/>
        <w:adjustRightInd w:val="0"/>
        <w:snapToGrid w:val="0"/>
        <w:spacing w:before="120" w:after="120" w:line="288" w:lineRule="auto"/>
        <w:jc w:val="center"/>
        <w:rPr>
          <w:rFonts w:ascii="Arial" w:eastAsia="宋体" w:hAnsi="Arial" w:cs="Times New Roman"/>
          <w:b/>
          <w:kern w:val="0"/>
          <w:sz w:val="20"/>
          <w:szCs w:val="20"/>
          <w:lang w:val="en-GB"/>
        </w:rPr>
      </w:pPr>
      <w:r w:rsidRPr="000B28B0">
        <w:rPr>
          <w:rFonts w:ascii="Arial" w:eastAsia="宋体" w:hAnsi="Arial" w:cs="Times New Roman"/>
          <w:b/>
          <w:kern w:val="0"/>
          <w:sz w:val="20"/>
          <w:szCs w:val="20"/>
          <w:lang w:val="en-GB"/>
        </w:rPr>
        <w:t>Table 2.3-</w:t>
      </w:r>
      <w:r w:rsidR="00465AD2" w:rsidRPr="000B28B0">
        <w:rPr>
          <w:rFonts w:ascii="Arial" w:eastAsia="宋体" w:hAnsi="Arial" w:cs="Times New Roman"/>
          <w:b/>
          <w:kern w:val="0"/>
          <w:sz w:val="20"/>
          <w:szCs w:val="20"/>
          <w:lang w:val="en-GB"/>
        </w:rPr>
        <w:t>2</w:t>
      </w:r>
      <w:r w:rsidRPr="000B28B0">
        <w:rPr>
          <w:rFonts w:ascii="Arial" w:eastAsia="宋体" w:hAnsi="Arial" w:cs="Times New Roman"/>
          <w:b/>
          <w:kern w:val="0"/>
          <w:sz w:val="20"/>
          <w:szCs w:val="20"/>
          <w:lang w:val="en-GB"/>
        </w:rPr>
        <w:t xml:space="preserve"> Simulation results of </w:t>
      </w:r>
      <w:r w:rsidR="00465AD2" w:rsidRPr="000B28B0">
        <w:rPr>
          <w:rFonts w:ascii="Arial" w:eastAsia="宋体" w:hAnsi="Arial" w:cs="Times New Roman"/>
          <w:b/>
          <w:kern w:val="0"/>
          <w:sz w:val="20"/>
          <w:szCs w:val="20"/>
          <w:lang w:val="en-GB"/>
        </w:rPr>
        <w:t xml:space="preserve">the predicted instances within </w:t>
      </w:r>
      <w:r w:rsidR="003B3D41">
        <w:rPr>
          <w:rFonts w:ascii="Arial" w:eastAsia="宋体" w:hAnsi="Arial" w:cs="Times New Roman"/>
          <w:b/>
          <w:kern w:val="0"/>
          <w:sz w:val="20"/>
          <w:szCs w:val="20"/>
          <w:lang w:val="en-GB"/>
        </w:rPr>
        <w:t xml:space="preserve">the </w:t>
      </w:r>
      <w:r w:rsidR="00465AD2" w:rsidRPr="000B28B0">
        <w:rPr>
          <w:rFonts w:ascii="Arial" w:eastAsia="宋体" w:hAnsi="Arial" w:cs="Times New Roman"/>
          <w:b/>
          <w:kern w:val="0"/>
          <w:sz w:val="20"/>
          <w:szCs w:val="20"/>
          <w:lang w:val="en-GB"/>
        </w:rPr>
        <w:t>PW window</w:t>
      </w:r>
    </w:p>
    <w:p w14:paraId="459036CA" w14:textId="77777777" w:rsidR="00465AD2" w:rsidRPr="000B28B0" w:rsidRDefault="00465AD2" w:rsidP="00465AD2">
      <w:pPr>
        <w:widowControl/>
        <w:adjustRightInd w:val="0"/>
        <w:snapToGrid w:val="0"/>
        <w:spacing w:before="120" w:line="288" w:lineRule="auto"/>
        <w:jc w:val="center"/>
        <w:rPr>
          <w:rFonts w:ascii="Arial" w:eastAsia="宋体" w:hAnsi="Arial" w:cs="Times New Roman"/>
          <w:b/>
          <w:kern w:val="0"/>
          <w:sz w:val="20"/>
          <w:szCs w:val="20"/>
          <w:lang w:val="en-GB"/>
        </w:rPr>
      </w:pPr>
      <w:r w:rsidRPr="000B28B0">
        <w:rPr>
          <w:rFonts w:ascii="Arial" w:eastAsia="宋体" w:hAnsi="Arial" w:cs="Times New Roman" w:hint="eastAsia"/>
          <w:b/>
          <w:kern w:val="0"/>
          <w:sz w:val="20"/>
          <w:szCs w:val="20"/>
          <w:lang w:val="en-GB"/>
        </w:rPr>
        <w:t>(</w:t>
      </w:r>
      <w:r w:rsidRPr="000B28B0">
        <w:rPr>
          <w:rFonts w:ascii="Arial" w:eastAsia="宋体" w:hAnsi="Arial" w:cs="Times New Roman"/>
          <w:b/>
          <w:kern w:val="0"/>
          <w:sz w:val="20"/>
          <w:szCs w:val="20"/>
          <w:lang w:val="en-GB"/>
        </w:rPr>
        <w:t xml:space="preserve">L3 cell-level Prediction error in </w:t>
      </w:r>
      <w:r w:rsidRPr="000B28B0">
        <w:rPr>
          <w:rFonts w:ascii="Arial" w:eastAsia="宋体" w:hAnsi="Arial" w:cs="Times New Roman" w:hint="eastAsia"/>
          <w:b/>
          <w:kern w:val="0"/>
          <w:sz w:val="20"/>
          <w:szCs w:val="20"/>
          <w:lang w:val="en-GB"/>
        </w:rPr>
        <w:t>d</w:t>
      </w:r>
      <w:r w:rsidRPr="000B28B0">
        <w:rPr>
          <w:rFonts w:ascii="Arial" w:eastAsia="宋体" w:hAnsi="Arial" w:cs="Times New Roman"/>
          <w:b/>
          <w:kern w:val="0"/>
          <w:sz w:val="20"/>
          <w:szCs w:val="20"/>
          <w:lang w:val="en-GB"/>
        </w:rPr>
        <w:t>B)</w:t>
      </w:r>
    </w:p>
    <w:tbl>
      <w:tblPr>
        <w:tblStyle w:val="a9"/>
        <w:tblW w:w="4299" w:type="pct"/>
        <w:jc w:val="center"/>
        <w:tblLook w:val="04A0" w:firstRow="1" w:lastRow="0" w:firstColumn="1" w:lastColumn="0" w:noHBand="0" w:noVBand="1"/>
      </w:tblPr>
      <w:tblGrid>
        <w:gridCol w:w="2179"/>
        <w:gridCol w:w="2077"/>
        <w:gridCol w:w="3534"/>
      </w:tblGrid>
      <w:tr w:rsidR="0057513E" w:rsidRPr="00602BDB" w14:paraId="126CC866" w14:textId="77777777" w:rsidTr="0098703A">
        <w:trPr>
          <w:trHeight w:val="264"/>
          <w:jc w:val="center"/>
        </w:trPr>
        <w:tc>
          <w:tcPr>
            <w:tcW w:w="1399" w:type="pct"/>
            <w:vMerge w:val="restart"/>
            <w:vAlign w:val="center"/>
          </w:tcPr>
          <w:p w14:paraId="662F3A47" w14:textId="423B735F" w:rsidR="0057513E" w:rsidRPr="00AD3F77" w:rsidRDefault="00465AD2" w:rsidP="00285D9A">
            <w:pPr>
              <w:jc w:val="center"/>
              <w:rPr>
                <w:rFonts w:ascii="Times New Roman" w:hAnsi="Times New Roman" w:cs="Times New Roman"/>
              </w:rPr>
            </w:pPr>
            <w:r>
              <w:rPr>
                <w:rFonts w:ascii="Times New Roman" w:hAnsi="Times New Roman" w:cs="Times New Roman"/>
                <w:sz w:val="20"/>
              </w:rPr>
              <w:t>UE speed @ 60km</w:t>
            </w:r>
            <w:r>
              <w:rPr>
                <w:rFonts w:ascii="Times New Roman" w:hAnsi="Times New Roman" w:cs="Times New Roman" w:hint="eastAsia"/>
                <w:sz w:val="20"/>
              </w:rPr>
              <w:t>/</w:t>
            </w:r>
            <w:r>
              <w:rPr>
                <w:rFonts w:ascii="Times New Roman" w:hAnsi="Times New Roman" w:cs="Times New Roman"/>
                <w:sz w:val="20"/>
              </w:rPr>
              <w:t>h</w:t>
            </w:r>
          </w:p>
        </w:tc>
        <w:tc>
          <w:tcPr>
            <w:tcW w:w="1333" w:type="pct"/>
            <w:vAlign w:val="center"/>
          </w:tcPr>
          <w:p w14:paraId="3CDB9BEC" w14:textId="77777777" w:rsidR="0057513E" w:rsidRPr="0019241A" w:rsidRDefault="0057513E" w:rsidP="00285D9A">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2268" w:type="pct"/>
            <w:vAlign w:val="center"/>
          </w:tcPr>
          <w:p w14:paraId="15B9C2A4" w14:textId="77777777" w:rsidR="0057513E" w:rsidRPr="00602BDB" w:rsidRDefault="0057513E" w:rsidP="00285D9A">
            <w:pPr>
              <w:jc w:val="center"/>
              <w:rPr>
                <w:rFonts w:ascii="Times New Roman" w:hAnsi="Times New Roman" w:cs="Times New Roman"/>
              </w:rPr>
            </w:pPr>
            <w:r>
              <w:rPr>
                <w:rFonts w:ascii="Times New Roman" w:hAnsi="Times New Roman" w:cs="Times New Roman"/>
              </w:rPr>
              <w:t>[</w:t>
            </w:r>
            <w:r w:rsidRPr="002A0F48">
              <w:rPr>
                <w:rFonts w:ascii="Times New Roman" w:hAnsi="Times New Roman" w:cs="Times New Roman"/>
              </w:rPr>
              <w:t>0.232</w:t>
            </w:r>
            <w:r>
              <w:rPr>
                <w:rFonts w:ascii="Times New Roman" w:hAnsi="Times New Roman" w:cs="Times New Roman"/>
              </w:rPr>
              <w:t>,</w:t>
            </w:r>
            <w:r w:rsidRPr="002A0F48">
              <w:rPr>
                <w:rFonts w:ascii="Times New Roman" w:hAnsi="Times New Roman" w:cs="Times New Roman"/>
              </w:rPr>
              <w:t xml:space="preserve"> 0.586</w:t>
            </w:r>
            <w:r>
              <w:rPr>
                <w:rFonts w:ascii="Times New Roman" w:hAnsi="Times New Roman" w:cs="Times New Roman"/>
              </w:rPr>
              <w:t>,</w:t>
            </w:r>
            <w:r w:rsidRPr="002A0F48">
              <w:rPr>
                <w:rFonts w:ascii="Times New Roman" w:hAnsi="Times New Roman" w:cs="Times New Roman"/>
              </w:rPr>
              <w:t xml:space="preserve"> 1.065</w:t>
            </w:r>
            <w:r>
              <w:rPr>
                <w:rFonts w:ascii="Times New Roman" w:hAnsi="Times New Roman" w:cs="Times New Roman"/>
              </w:rPr>
              <w:t>,</w:t>
            </w:r>
            <w:r w:rsidRPr="002A0F48">
              <w:rPr>
                <w:rFonts w:ascii="Times New Roman" w:hAnsi="Times New Roman" w:cs="Times New Roman"/>
              </w:rPr>
              <w:t xml:space="preserve"> 1.621</w:t>
            </w:r>
            <w:r>
              <w:rPr>
                <w:rFonts w:ascii="Times New Roman" w:hAnsi="Times New Roman" w:cs="Times New Roman"/>
              </w:rPr>
              <w:t>,</w:t>
            </w:r>
            <w:r w:rsidRPr="002A0F48">
              <w:rPr>
                <w:rFonts w:ascii="Times New Roman" w:hAnsi="Times New Roman" w:cs="Times New Roman"/>
              </w:rPr>
              <w:t xml:space="preserve"> 2.225</w:t>
            </w:r>
            <w:r>
              <w:rPr>
                <w:rFonts w:ascii="Times New Roman" w:hAnsi="Times New Roman" w:cs="Times New Roman"/>
              </w:rPr>
              <w:t>]</w:t>
            </w:r>
          </w:p>
        </w:tc>
      </w:tr>
      <w:tr w:rsidR="0057513E" w:rsidRPr="00FB4370" w14:paraId="216EA337" w14:textId="77777777" w:rsidTr="0098703A">
        <w:trPr>
          <w:trHeight w:val="226"/>
          <w:jc w:val="center"/>
        </w:trPr>
        <w:tc>
          <w:tcPr>
            <w:tcW w:w="1399" w:type="pct"/>
            <w:vMerge/>
            <w:vAlign w:val="center"/>
          </w:tcPr>
          <w:p w14:paraId="7250BB15" w14:textId="77777777" w:rsidR="0057513E" w:rsidRPr="00AD3F77" w:rsidRDefault="0057513E" w:rsidP="00285D9A">
            <w:pPr>
              <w:jc w:val="center"/>
              <w:rPr>
                <w:rFonts w:ascii="Times New Roman" w:hAnsi="Times New Roman" w:cs="Times New Roman"/>
              </w:rPr>
            </w:pPr>
          </w:p>
        </w:tc>
        <w:tc>
          <w:tcPr>
            <w:tcW w:w="1333" w:type="pct"/>
            <w:vAlign w:val="center"/>
          </w:tcPr>
          <w:p w14:paraId="1E260027" w14:textId="77777777" w:rsidR="0057513E" w:rsidRPr="0019241A" w:rsidRDefault="0057513E" w:rsidP="00285D9A">
            <w:pPr>
              <w:jc w:val="center"/>
              <w:rPr>
                <w:rFonts w:ascii="Times New Roman" w:hAnsi="Times New Roman" w:cs="Times New Roman"/>
              </w:rPr>
            </w:pPr>
            <w:r w:rsidRPr="0019241A">
              <w:rPr>
                <w:rFonts w:ascii="Times New Roman" w:hAnsi="Times New Roman" w:cs="Times New Roman"/>
              </w:rPr>
              <w:t>Non-AI</w:t>
            </w:r>
          </w:p>
        </w:tc>
        <w:tc>
          <w:tcPr>
            <w:tcW w:w="2268" w:type="pct"/>
            <w:vAlign w:val="center"/>
          </w:tcPr>
          <w:p w14:paraId="74133F41" w14:textId="77777777" w:rsidR="0057513E" w:rsidRPr="00FB4370" w:rsidRDefault="0057513E" w:rsidP="00285D9A">
            <w:pPr>
              <w:jc w:val="center"/>
              <w:rPr>
                <w:rFonts w:ascii="Times New Roman" w:hAnsi="Times New Roman" w:cs="Times New Roman"/>
              </w:rPr>
            </w:pPr>
            <w:r>
              <w:rPr>
                <w:rFonts w:ascii="Times New Roman" w:hAnsi="Times New Roman" w:cs="Times New Roman"/>
              </w:rPr>
              <w:t>[</w:t>
            </w:r>
            <w:r w:rsidRPr="002A0F48">
              <w:rPr>
                <w:rFonts w:ascii="Times New Roman" w:hAnsi="Times New Roman" w:cs="Times New Roman"/>
              </w:rPr>
              <w:t>0.732</w:t>
            </w:r>
            <w:r>
              <w:rPr>
                <w:rFonts w:ascii="Times New Roman" w:hAnsi="Times New Roman" w:cs="Times New Roman"/>
              </w:rPr>
              <w:t>,</w:t>
            </w:r>
            <w:r w:rsidRPr="002A0F48">
              <w:rPr>
                <w:rFonts w:ascii="Times New Roman" w:hAnsi="Times New Roman" w:cs="Times New Roman"/>
              </w:rPr>
              <w:t xml:space="preserve"> 1.446</w:t>
            </w:r>
            <w:r>
              <w:rPr>
                <w:rFonts w:ascii="Times New Roman" w:hAnsi="Times New Roman" w:cs="Times New Roman"/>
              </w:rPr>
              <w:t>,</w:t>
            </w:r>
            <w:r w:rsidRPr="002A0F48">
              <w:rPr>
                <w:rFonts w:ascii="Times New Roman" w:hAnsi="Times New Roman" w:cs="Times New Roman"/>
              </w:rPr>
              <w:t xml:space="preserve"> 2.133</w:t>
            </w:r>
            <w:r>
              <w:rPr>
                <w:rFonts w:ascii="Times New Roman" w:hAnsi="Times New Roman" w:cs="Times New Roman"/>
              </w:rPr>
              <w:t>,</w:t>
            </w:r>
            <w:r w:rsidRPr="002A0F48">
              <w:rPr>
                <w:rFonts w:ascii="Times New Roman" w:hAnsi="Times New Roman" w:cs="Times New Roman"/>
              </w:rPr>
              <w:t xml:space="preserve"> 2.78</w:t>
            </w:r>
            <w:r>
              <w:rPr>
                <w:rFonts w:ascii="Times New Roman" w:hAnsi="Times New Roman" w:cs="Times New Roman"/>
              </w:rPr>
              <w:t>,</w:t>
            </w:r>
            <w:r w:rsidRPr="002A0F48">
              <w:rPr>
                <w:rFonts w:ascii="Times New Roman" w:hAnsi="Times New Roman" w:cs="Times New Roman"/>
              </w:rPr>
              <w:t xml:space="preserve"> 3.388</w:t>
            </w:r>
            <w:r>
              <w:rPr>
                <w:rFonts w:ascii="Times New Roman" w:hAnsi="Times New Roman" w:cs="Times New Roman"/>
              </w:rPr>
              <w:t>]</w:t>
            </w:r>
          </w:p>
        </w:tc>
      </w:tr>
      <w:tr w:rsidR="0057513E" w:rsidRPr="00E35D33" w14:paraId="4FA7083E" w14:textId="77777777" w:rsidTr="0098703A">
        <w:trPr>
          <w:trHeight w:val="204"/>
          <w:jc w:val="center"/>
        </w:trPr>
        <w:tc>
          <w:tcPr>
            <w:tcW w:w="1399" w:type="pct"/>
            <w:vMerge w:val="restart"/>
            <w:vAlign w:val="center"/>
          </w:tcPr>
          <w:p w14:paraId="5BEE233D" w14:textId="1DB64869" w:rsidR="0057513E" w:rsidRPr="00AD3F77" w:rsidRDefault="00465AD2" w:rsidP="00285D9A">
            <w:pPr>
              <w:jc w:val="center"/>
              <w:rPr>
                <w:rFonts w:ascii="Times New Roman" w:hAnsi="Times New Roman" w:cs="Times New Roman"/>
              </w:rPr>
            </w:pPr>
            <w:r>
              <w:rPr>
                <w:rFonts w:ascii="Times New Roman" w:hAnsi="Times New Roman" w:cs="Times New Roman"/>
                <w:sz w:val="20"/>
              </w:rPr>
              <w:t>UE speed @ 90km</w:t>
            </w:r>
            <w:r>
              <w:rPr>
                <w:rFonts w:ascii="Times New Roman" w:hAnsi="Times New Roman" w:cs="Times New Roman" w:hint="eastAsia"/>
                <w:sz w:val="20"/>
              </w:rPr>
              <w:t>/</w:t>
            </w:r>
            <w:r>
              <w:rPr>
                <w:rFonts w:ascii="Times New Roman" w:hAnsi="Times New Roman" w:cs="Times New Roman"/>
                <w:sz w:val="20"/>
              </w:rPr>
              <w:t>h</w:t>
            </w:r>
          </w:p>
        </w:tc>
        <w:tc>
          <w:tcPr>
            <w:tcW w:w="1333" w:type="pct"/>
            <w:vAlign w:val="center"/>
          </w:tcPr>
          <w:p w14:paraId="59CABE37" w14:textId="77777777" w:rsidR="0057513E" w:rsidRPr="0019241A" w:rsidRDefault="0057513E" w:rsidP="00285D9A">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2268" w:type="pct"/>
            <w:vAlign w:val="center"/>
          </w:tcPr>
          <w:p w14:paraId="2A13AB80" w14:textId="77777777" w:rsidR="0057513E" w:rsidRPr="00E35D33" w:rsidRDefault="0057513E" w:rsidP="00285D9A">
            <w:pPr>
              <w:jc w:val="center"/>
              <w:rPr>
                <w:rFonts w:ascii="Times New Roman" w:hAnsi="Times New Roman" w:cs="Times New Roman"/>
              </w:rPr>
            </w:pPr>
            <w:r>
              <w:rPr>
                <w:rFonts w:ascii="Times New Roman" w:hAnsi="Times New Roman" w:cs="Times New Roman"/>
              </w:rPr>
              <w:t>[</w:t>
            </w:r>
            <w:r w:rsidRPr="00777399">
              <w:rPr>
                <w:rFonts w:ascii="Times New Roman" w:hAnsi="Times New Roman" w:cs="Times New Roman"/>
              </w:rPr>
              <w:t>0.328</w:t>
            </w:r>
            <w:r>
              <w:rPr>
                <w:rFonts w:ascii="Times New Roman" w:hAnsi="Times New Roman" w:cs="Times New Roman"/>
              </w:rPr>
              <w:t>,</w:t>
            </w:r>
            <w:r w:rsidRPr="00777399">
              <w:rPr>
                <w:rFonts w:ascii="Times New Roman" w:hAnsi="Times New Roman" w:cs="Times New Roman"/>
              </w:rPr>
              <w:t xml:space="preserve"> 0.812</w:t>
            </w:r>
            <w:r>
              <w:rPr>
                <w:rFonts w:ascii="Times New Roman" w:hAnsi="Times New Roman" w:cs="Times New Roman"/>
              </w:rPr>
              <w:t>,</w:t>
            </w:r>
            <w:r w:rsidRPr="00777399">
              <w:rPr>
                <w:rFonts w:ascii="Times New Roman" w:hAnsi="Times New Roman" w:cs="Times New Roman"/>
              </w:rPr>
              <w:t xml:space="preserve"> 1.434</w:t>
            </w:r>
            <w:r>
              <w:rPr>
                <w:rFonts w:ascii="Times New Roman" w:hAnsi="Times New Roman" w:cs="Times New Roman"/>
              </w:rPr>
              <w:t>,</w:t>
            </w:r>
            <w:r w:rsidRPr="00777399">
              <w:rPr>
                <w:rFonts w:ascii="Times New Roman" w:hAnsi="Times New Roman" w:cs="Times New Roman"/>
              </w:rPr>
              <w:t xml:space="preserve"> 2.156</w:t>
            </w:r>
            <w:r>
              <w:rPr>
                <w:rFonts w:ascii="Times New Roman" w:hAnsi="Times New Roman" w:cs="Times New Roman"/>
              </w:rPr>
              <w:t>,</w:t>
            </w:r>
            <w:r w:rsidRPr="00777399">
              <w:rPr>
                <w:rFonts w:ascii="Times New Roman" w:hAnsi="Times New Roman" w:cs="Times New Roman"/>
              </w:rPr>
              <w:t xml:space="preserve"> 2.923</w:t>
            </w:r>
            <w:r>
              <w:rPr>
                <w:rFonts w:ascii="Times New Roman" w:hAnsi="Times New Roman" w:cs="Times New Roman"/>
              </w:rPr>
              <w:t>]</w:t>
            </w:r>
          </w:p>
        </w:tc>
      </w:tr>
      <w:tr w:rsidR="0057513E" w:rsidRPr="002538AE" w14:paraId="4702640B" w14:textId="77777777" w:rsidTr="0098703A">
        <w:trPr>
          <w:trHeight w:val="520"/>
          <w:jc w:val="center"/>
        </w:trPr>
        <w:tc>
          <w:tcPr>
            <w:tcW w:w="1399" w:type="pct"/>
            <w:vMerge/>
            <w:vAlign w:val="center"/>
          </w:tcPr>
          <w:p w14:paraId="55F41BF2" w14:textId="77777777" w:rsidR="0057513E" w:rsidRPr="00AD3F77" w:rsidRDefault="0057513E" w:rsidP="00285D9A">
            <w:pPr>
              <w:jc w:val="center"/>
              <w:rPr>
                <w:rFonts w:ascii="Times New Roman" w:hAnsi="Times New Roman" w:cs="Times New Roman"/>
              </w:rPr>
            </w:pPr>
          </w:p>
        </w:tc>
        <w:tc>
          <w:tcPr>
            <w:tcW w:w="1333" w:type="pct"/>
            <w:vAlign w:val="center"/>
          </w:tcPr>
          <w:p w14:paraId="10E1028F" w14:textId="77777777" w:rsidR="0057513E" w:rsidRPr="0019241A" w:rsidRDefault="0057513E" w:rsidP="00285D9A">
            <w:pPr>
              <w:jc w:val="center"/>
              <w:rPr>
                <w:rFonts w:ascii="Times New Roman" w:hAnsi="Times New Roman" w:cs="Times New Roman"/>
              </w:rPr>
            </w:pPr>
            <w:r w:rsidRPr="0019241A">
              <w:rPr>
                <w:rFonts w:ascii="Times New Roman" w:hAnsi="Times New Roman" w:cs="Times New Roman"/>
              </w:rPr>
              <w:t>Non-AI</w:t>
            </w:r>
          </w:p>
        </w:tc>
        <w:tc>
          <w:tcPr>
            <w:tcW w:w="2268" w:type="pct"/>
            <w:vAlign w:val="center"/>
          </w:tcPr>
          <w:p w14:paraId="63E0ED74" w14:textId="77777777" w:rsidR="0057513E" w:rsidRPr="002538AE" w:rsidRDefault="0057513E" w:rsidP="00285D9A">
            <w:pPr>
              <w:jc w:val="center"/>
              <w:rPr>
                <w:rFonts w:ascii="Times New Roman" w:hAnsi="Times New Roman" w:cs="Times New Roman"/>
              </w:rPr>
            </w:pPr>
            <w:r>
              <w:rPr>
                <w:rFonts w:ascii="Times New Roman" w:hAnsi="Times New Roman" w:cs="Times New Roman"/>
              </w:rPr>
              <w:t>[</w:t>
            </w:r>
            <w:r w:rsidRPr="00777399">
              <w:rPr>
                <w:rFonts w:ascii="Times New Roman" w:hAnsi="Times New Roman" w:cs="Times New Roman"/>
              </w:rPr>
              <w:t>0.918</w:t>
            </w:r>
            <w:r>
              <w:rPr>
                <w:rFonts w:ascii="Times New Roman" w:hAnsi="Times New Roman" w:cs="Times New Roman"/>
              </w:rPr>
              <w:t>,</w:t>
            </w:r>
            <w:r w:rsidRPr="00777399">
              <w:rPr>
                <w:rFonts w:ascii="Times New Roman" w:hAnsi="Times New Roman" w:cs="Times New Roman"/>
              </w:rPr>
              <w:t xml:space="preserve"> 1.804</w:t>
            </w:r>
            <w:r>
              <w:rPr>
                <w:rFonts w:ascii="Times New Roman" w:hAnsi="Times New Roman" w:cs="Times New Roman"/>
              </w:rPr>
              <w:t>,</w:t>
            </w:r>
            <w:r w:rsidRPr="00777399">
              <w:rPr>
                <w:rFonts w:ascii="Times New Roman" w:hAnsi="Times New Roman" w:cs="Times New Roman"/>
              </w:rPr>
              <w:t xml:space="preserve"> 2.628</w:t>
            </w:r>
            <w:r>
              <w:rPr>
                <w:rFonts w:ascii="Times New Roman" w:hAnsi="Times New Roman" w:cs="Times New Roman"/>
              </w:rPr>
              <w:t>,</w:t>
            </w:r>
            <w:r w:rsidRPr="00777399">
              <w:rPr>
                <w:rFonts w:ascii="Times New Roman" w:hAnsi="Times New Roman" w:cs="Times New Roman"/>
              </w:rPr>
              <w:t xml:space="preserve"> 3.396</w:t>
            </w:r>
            <w:r>
              <w:rPr>
                <w:rFonts w:ascii="Times New Roman" w:hAnsi="Times New Roman" w:cs="Times New Roman"/>
              </w:rPr>
              <w:t>,</w:t>
            </w:r>
            <w:r w:rsidRPr="00777399">
              <w:rPr>
                <w:rFonts w:ascii="Times New Roman" w:hAnsi="Times New Roman" w:cs="Times New Roman"/>
              </w:rPr>
              <w:t xml:space="preserve"> 4.098</w:t>
            </w:r>
            <w:r>
              <w:rPr>
                <w:rFonts w:ascii="Times New Roman" w:hAnsi="Times New Roman" w:cs="Times New Roman"/>
              </w:rPr>
              <w:t>]</w:t>
            </w:r>
          </w:p>
        </w:tc>
      </w:tr>
      <w:tr w:rsidR="0057513E" w:rsidRPr="002538AE" w14:paraId="4BD17B8A" w14:textId="77777777" w:rsidTr="0098703A">
        <w:trPr>
          <w:trHeight w:val="150"/>
          <w:jc w:val="center"/>
        </w:trPr>
        <w:tc>
          <w:tcPr>
            <w:tcW w:w="1399" w:type="pct"/>
            <w:vMerge w:val="restart"/>
            <w:vAlign w:val="center"/>
          </w:tcPr>
          <w:p w14:paraId="05277155" w14:textId="651225FB" w:rsidR="0057513E" w:rsidRPr="00AD3F77" w:rsidRDefault="00465AD2" w:rsidP="00285D9A">
            <w:pPr>
              <w:jc w:val="center"/>
              <w:rPr>
                <w:rFonts w:ascii="Times New Roman" w:hAnsi="Times New Roman" w:cs="Times New Roman"/>
              </w:rPr>
            </w:pPr>
            <w:r>
              <w:rPr>
                <w:rFonts w:ascii="Times New Roman" w:hAnsi="Times New Roman" w:cs="Times New Roman"/>
                <w:sz w:val="20"/>
              </w:rPr>
              <w:t>UE speed @ 120km</w:t>
            </w:r>
            <w:r>
              <w:rPr>
                <w:rFonts w:ascii="Times New Roman" w:hAnsi="Times New Roman" w:cs="Times New Roman" w:hint="eastAsia"/>
                <w:sz w:val="20"/>
              </w:rPr>
              <w:t>/</w:t>
            </w:r>
            <w:r>
              <w:rPr>
                <w:rFonts w:ascii="Times New Roman" w:hAnsi="Times New Roman" w:cs="Times New Roman"/>
                <w:sz w:val="20"/>
              </w:rPr>
              <w:t>h</w:t>
            </w:r>
          </w:p>
        </w:tc>
        <w:tc>
          <w:tcPr>
            <w:tcW w:w="1333" w:type="pct"/>
            <w:vAlign w:val="center"/>
          </w:tcPr>
          <w:p w14:paraId="55337FFA" w14:textId="77777777" w:rsidR="0057513E" w:rsidRPr="0019241A" w:rsidRDefault="0057513E" w:rsidP="00285D9A">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2268" w:type="pct"/>
            <w:vAlign w:val="center"/>
          </w:tcPr>
          <w:p w14:paraId="42EAFBFA" w14:textId="77777777" w:rsidR="0057513E" w:rsidRPr="002538AE" w:rsidRDefault="0057513E" w:rsidP="00285D9A">
            <w:pPr>
              <w:jc w:val="center"/>
              <w:rPr>
                <w:rFonts w:ascii="Times New Roman" w:hAnsi="Times New Roman" w:cs="Times New Roman"/>
              </w:rPr>
            </w:pPr>
            <w:r>
              <w:rPr>
                <w:rFonts w:ascii="Times New Roman" w:hAnsi="Times New Roman" w:cs="Times New Roman"/>
              </w:rPr>
              <w:t>[</w:t>
            </w:r>
            <w:r w:rsidRPr="005D4805">
              <w:rPr>
                <w:rFonts w:ascii="Times New Roman" w:hAnsi="Times New Roman" w:cs="Times New Roman"/>
              </w:rPr>
              <w:t>0.375</w:t>
            </w:r>
            <w:r>
              <w:rPr>
                <w:rFonts w:ascii="Times New Roman" w:hAnsi="Times New Roman" w:cs="Times New Roman"/>
              </w:rPr>
              <w:t>,</w:t>
            </w:r>
            <w:r w:rsidRPr="005D4805">
              <w:rPr>
                <w:rFonts w:ascii="Times New Roman" w:hAnsi="Times New Roman" w:cs="Times New Roman"/>
              </w:rPr>
              <w:t xml:space="preserve"> 0.922</w:t>
            </w:r>
            <w:r>
              <w:rPr>
                <w:rFonts w:ascii="Times New Roman" w:hAnsi="Times New Roman" w:cs="Times New Roman"/>
              </w:rPr>
              <w:t>,</w:t>
            </w:r>
            <w:r w:rsidRPr="005D4805">
              <w:rPr>
                <w:rFonts w:ascii="Times New Roman" w:hAnsi="Times New Roman" w:cs="Times New Roman"/>
              </w:rPr>
              <w:t xml:space="preserve"> 1.626</w:t>
            </w:r>
            <w:r>
              <w:rPr>
                <w:rFonts w:ascii="Times New Roman" w:hAnsi="Times New Roman" w:cs="Times New Roman"/>
              </w:rPr>
              <w:t>,</w:t>
            </w:r>
            <w:r w:rsidRPr="005D4805">
              <w:rPr>
                <w:rFonts w:ascii="Times New Roman" w:hAnsi="Times New Roman" w:cs="Times New Roman"/>
              </w:rPr>
              <w:t xml:space="preserve"> 2.426</w:t>
            </w:r>
            <w:r>
              <w:rPr>
                <w:rFonts w:ascii="Times New Roman" w:hAnsi="Times New Roman" w:cs="Times New Roman"/>
              </w:rPr>
              <w:t>,</w:t>
            </w:r>
            <w:r w:rsidRPr="005D4805">
              <w:rPr>
                <w:rFonts w:ascii="Times New Roman" w:hAnsi="Times New Roman" w:cs="Times New Roman"/>
              </w:rPr>
              <w:t xml:space="preserve"> 3.267</w:t>
            </w:r>
            <w:r>
              <w:rPr>
                <w:rFonts w:ascii="Times New Roman" w:hAnsi="Times New Roman" w:cs="Times New Roman"/>
              </w:rPr>
              <w:t>]</w:t>
            </w:r>
          </w:p>
        </w:tc>
      </w:tr>
      <w:tr w:rsidR="0057513E" w:rsidRPr="002538AE" w14:paraId="7D4E46D3" w14:textId="77777777" w:rsidTr="0098703A">
        <w:trPr>
          <w:trHeight w:val="125"/>
          <w:jc w:val="center"/>
        </w:trPr>
        <w:tc>
          <w:tcPr>
            <w:tcW w:w="1399" w:type="pct"/>
            <w:vMerge/>
            <w:vAlign w:val="center"/>
          </w:tcPr>
          <w:p w14:paraId="3E7D2F2E" w14:textId="77777777" w:rsidR="0057513E" w:rsidRPr="003871CD" w:rsidRDefault="0057513E" w:rsidP="00285D9A">
            <w:pPr>
              <w:jc w:val="center"/>
              <w:rPr>
                <w:rFonts w:ascii="Times New Roman" w:hAnsi="Times New Roman" w:cs="Times New Roman"/>
                <w:highlight w:val="yellow"/>
              </w:rPr>
            </w:pPr>
          </w:p>
        </w:tc>
        <w:tc>
          <w:tcPr>
            <w:tcW w:w="1333" w:type="pct"/>
            <w:vAlign w:val="center"/>
          </w:tcPr>
          <w:p w14:paraId="6387CD94" w14:textId="77777777" w:rsidR="0057513E" w:rsidRPr="0019241A" w:rsidRDefault="0057513E" w:rsidP="00285D9A">
            <w:pPr>
              <w:jc w:val="center"/>
              <w:rPr>
                <w:rFonts w:ascii="Times New Roman" w:hAnsi="Times New Roman" w:cs="Times New Roman"/>
              </w:rPr>
            </w:pPr>
            <w:r w:rsidRPr="0019241A">
              <w:rPr>
                <w:rFonts w:ascii="Times New Roman" w:hAnsi="Times New Roman" w:cs="Times New Roman"/>
              </w:rPr>
              <w:t>Non-AI</w:t>
            </w:r>
          </w:p>
        </w:tc>
        <w:tc>
          <w:tcPr>
            <w:tcW w:w="2268" w:type="pct"/>
            <w:vAlign w:val="center"/>
          </w:tcPr>
          <w:p w14:paraId="7DA6A67F" w14:textId="77777777" w:rsidR="0057513E" w:rsidRPr="00117CEC" w:rsidRDefault="0057513E" w:rsidP="00285D9A">
            <w:pPr>
              <w:jc w:val="center"/>
              <w:rPr>
                <w:rFonts w:ascii="Times New Roman" w:hAnsi="Times New Roman" w:cs="Times New Roman"/>
              </w:rPr>
            </w:pPr>
            <w:r>
              <w:rPr>
                <w:rFonts w:ascii="Times New Roman" w:hAnsi="Times New Roman" w:cs="Times New Roman"/>
              </w:rPr>
              <w:t>[</w:t>
            </w:r>
            <w:r w:rsidRPr="00117CEC">
              <w:rPr>
                <w:rFonts w:ascii="Times New Roman" w:hAnsi="Times New Roman" w:cs="Times New Roman"/>
              </w:rPr>
              <w:t>1.013</w:t>
            </w:r>
            <w:r>
              <w:rPr>
                <w:rFonts w:ascii="Times New Roman" w:hAnsi="Times New Roman" w:cs="Times New Roman"/>
              </w:rPr>
              <w:t>,</w:t>
            </w:r>
            <w:r w:rsidRPr="00117CEC">
              <w:rPr>
                <w:rFonts w:ascii="Times New Roman" w:hAnsi="Times New Roman" w:cs="Times New Roman"/>
              </w:rPr>
              <w:t xml:space="preserve"> 1.969</w:t>
            </w:r>
            <w:r>
              <w:rPr>
                <w:rFonts w:ascii="Times New Roman" w:hAnsi="Times New Roman" w:cs="Times New Roman"/>
              </w:rPr>
              <w:t>,</w:t>
            </w:r>
            <w:r w:rsidRPr="00117CEC">
              <w:rPr>
                <w:rFonts w:ascii="Times New Roman" w:hAnsi="Times New Roman" w:cs="Times New Roman"/>
              </w:rPr>
              <w:t xml:space="preserve"> 2.862</w:t>
            </w:r>
            <w:r>
              <w:rPr>
                <w:rFonts w:ascii="Times New Roman" w:hAnsi="Times New Roman" w:cs="Times New Roman"/>
              </w:rPr>
              <w:t>,</w:t>
            </w:r>
            <w:r w:rsidRPr="00117CEC">
              <w:rPr>
                <w:rFonts w:ascii="Times New Roman" w:hAnsi="Times New Roman" w:cs="Times New Roman"/>
              </w:rPr>
              <w:t xml:space="preserve"> 3.685</w:t>
            </w:r>
            <w:r>
              <w:rPr>
                <w:rFonts w:ascii="Times New Roman" w:hAnsi="Times New Roman" w:cs="Times New Roman"/>
              </w:rPr>
              <w:t>,</w:t>
            </w:r>
            <w:r w:rsidRPr="00117CEC">
              <w:rPr>
                <w:rFonts w:ascii="Times New Roman" w:hAnsi="Times New Roman" w:cs="Times New Roman"/>
              </w:rPr>
              <w:t xml:space="preserve"> 4.429</w:t>
            </w:r>
            <w:r>
              <w:rPr>
                <w:rFonts w:ascii="Times New Roman" w:hAnsi="Times New Roman" w:cs="Times New Roman"/>
              </w:rPr>
              <w:t>]</w:t>
            </w:r>
          </w:p>
        </w:tc>
      </w:tr>
    </w:tbl>
    <w:p w14:paraId="3F00140C" w14:textId="0ADBB214" w:rsidR="0057513E" w:rsidRDefault="0057513E" w:rsidP="0057513E">
      <w:pPr>
        <w:widowControl/>
        <w:adjustRightInd w:val="0"/>
        <w:snapToGrid w:val="0"/>
        <w:spacing w:before="120" w:after="120" w:line="288" w:lineRule="auto"/>
        <w:rPr>
          <w:rFonts w:ascii="Times New Roman" w:hAnsi="Times New Roman" w:cs="Times New Roman"/>
          <w:kern w:val="0"/>
          <w:sz w:val="20"/>
          <w:szCs w:val="20"/>
        </w:rPr>
      </w:pPr>
      <w:r w:rsidRPr="00B25F93">
        <w:rPr>
          <w:rFonts w:ascii="Times New Roman" w:hAnsi="Times New Roman" w:cs="Times New Roman"/>
          <w:kern w:val="0"/>
          <w:sz w:val="20"/>
          <w:szCs w:val="20"/>
        </w:rPr>
        <w:t>The results show that within the prediction window, the accuracy of the later prediction instances is worse. The specific impact can be analyzed in the</w:t>
      </w:r>
      <w:r>
        <w:rPr>
          <w:rFonts w:ascii="Times New Roman" w:hAnsi="Times New Roman" w:cs="Times New Roman"/>
          <w:kern w:val="0"/>
          <w:sz w:val="20"/>
          <w:szCs w:val="20"/>
        </w:rPr>
        <w:t xml:space="preserve"> simulation of</w:t>
      </w:r>
      <w:r w:rsidRPr="00B25F93">
        <w:rPr>
          <w:rFonts w:ascii="Times New Roman" w:hAnsi="Times New Roman" w:cs="Times New Roman"/>
          <w:kern w:val="0"/>
          <w:sz w:val="20"/>
          <w:szCs w:val="20"/>
        </w:rPr>
        <w:t xml:space="preserve"> measurement event prediction and</w:t>
      </w:r>
      <w:r>
        <w:rPr>
          <w:rFonts w:ascii="Times New Roman" w:hAnsi="Times New Roman" w:cs="Times New Roman"/>
          <w:kern w:val="0"/>
          <w:sz w:val="20"/>
          <w:szCs w:val="20"/>
        </w:rPr>
        <w:t>/or</w:t>
      </w:r>
      <w:r w:rsidRPr="00B25F93">
        <w:rPr>
          <w:rFonts w:ascii="Times New Roman" w:hAnsi="Times New Roman" w:cs="Times New Roman"/>
          <w:kern w:val="0"/>
          <w:sz w:val="20"/>
          <w:szCs w:val="20"/>
        </w:rPr>
        <w:t xml:space="preserve"> system</w:t>
      </w:r>
      <w:r>
        <w:rPr>
          <w:rFonts w:ascii="Times New Roman" w:hAnsi="Times New Roman" w:cs="Times New Roman"/>
          <w:kern w:val="0"/>
          <w:sz w:val="20"/>
          <w:szCs w:val="20"/>
        </w:rPr>
        <w:t>-</w:t>
      </w:r>
      <w:r w:rsidRPr="00B25F93">
        <w:rPr>
          <w:rFonts w:ascii="Times New Roman" w:hAnsi="Times New Roman" w:cs="Times New Roman"/>
          <w:kern w:val="0"/>
          <w:sz w:val="20"/>
          <w:szCs w:val="20"/>
        </w:rPr>
        <w:t>level performance.</w:t>
      </w:r>
    </w:p>
    <w:p w14:paraId="4D7EFC2F" w14:textId="77777777" w:rsidR="0046606E" w:rsidRPr="002D2694" w:rsidRDefault="0046606E" w:rsidP="0046606E">
      <w:pPr>
        <w:ind w:left="1558" w:hangingChars="776" w:hanging="1558"/>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9</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Pr="007E06F6">
        <w:rPr>
          <w:rFonts w:ascii="Arial" w:eastAsia="宋体" w:hAnsi="Arial" w:cs="Arial"/>
          <w:b/>
          <w:kern w:val="0"/>
          <w:sz w:val="20"/>
          <w:szCs w:val="20"/>
        </w:rPr>
        <w:t xml:space="preserve">For temporal domain case </w:t>
      </w:r>
      <w:r>
        <w:rPr>
          <w:rFonts w:ascii="Arial" w:eastAsia="宋体" w:hAnsi="Arial" w:cs="Arial"/>
          <w:b/>
          <w:kern w:val="0"/>
          <w:sz w:val="20"/>
          <w:szCs w:val="20"/>
        </w:rPr>
        <w:t>A</w:t>
      </w:r>
      <w:r w:rsidRPr="00CD3DD2">
        <w:rPr>
          <w:rFonts w:ascii="Arial" w:eastAsia="宋体" w:hAnsi="Arial" w:cs="Arial"/>
          <w:b/>
          <w:kern w:val="0"/>
          <w:sz w:val="20"/>
          <w:szCs w:val="20"/>
        </w:rPr>
        <w:t>,</w:t>
      </w:r>
      <w:r>
        <w:rPr>
          <w:rFonts w:ascii="Arial" w:eastAsia="宋体" w:hAnsi="Arial" w:cs="Arial"/>
          <w:b/>
          <w:kern w:val="0"/>
          <w:sz w:val="20"/>
          <w:szCs w:val="20"/>
        </w:rPr>
        <w:t xml:space="preserve"> </w:t>
      </w:r>
      <w:r w:rsidRPr="00CD3DD2">
        <w:rPr>
          <w:rFonts w:ascii="Arial" w:eastAsia="宋体" w:hAnsi="Arial" w:cs="Arial"/>
          <w:b/>
          <w:kern w:val="0"/>
          <w:sz w:val="20"/>
          <w:szCs w:val="20"/>
        </w:rPr>
        <w:t>the</w:t>
      </w:r>
      <w:r>
        <w:rPr>
          <w:rFonts w:ascii="Arial" w:eastAsia="宋体" w:hAnsi="Arial" w:cs="Arial"/>
          <w:b/>
          <w:kern w:val="0"/>
          <w:sz w:val="20"/>
          <w:szCs w:val="20"/>
        </w:rPr>
        <w:t xml:space="preserve"> prediction</w:t>
      </w:r>
      <w:r w:rsidRPr="00CD3DD2">
        <w:rPr>
          <w:rFonts w:ascii="Arial" w:eastAsia="宋体" w:hAnsi="Arial" w:cs="Arial"/>
          <w:b/>
          <w:kern w:val="0"/>
          <w:sz w:val="20"/>
          <w:szCs w:val="20"/>
        </w:rPr>
        <w:t xml:space="preserve"> accuracy </w:t>
      </w:r>
      <w:r>
        <w:rPr>
          <w:rFonts w:ascii="Arial" w:eastAsia="宋体" w:hAnsi="Arial" w:cs="Arial"/>
          <w:b/>
          <w:kern w:val="0"/>
          <w:sz w:val="20"/>
          <w:szCs w:val="20"/>
        </w:rPr>
        <w:t xml:space="preserve">of multiple </w:t>
      </w:r>
      <w:r w:rsidRPr="00CD3DD2">
        <w:rPr>
          <w:rFonts w:ascii="Arial" w:eastAsia="宋体" w:hAnsi="Arial" w:cs="Arial"/>
          <w:b/>
          <w:kern w:val="0"/>
          <w:sz w:val="20"/>
          <w:szCs w:val="20"/>
        </w:rPr>
        <w:t>prediction instances</w:t>
      </w:r>
      <w:r>
        <w:rPr>
          <w:rFonts w:ascii="Arial" w:eastAsia="宋体" w:hAnsi="Arial" w:cs="Arial"/>
          <w:b/>
          <w:kern w:val="0"/>
          <w:sz w:val="20"/>
          <w:szCs w:val="20"/>
        </w:rPr>
        <w:t xml:space="preserve"> w</w:t>
      </w:r>
      <w:r w:rsidRPr="00CD3DD2">
        <w:rPr>
          <w:rFonts w:ascii="Arial" w:eastAsia="宋体" w:hAnsi="Arial" w:cs="Arial"/>
          <w:b/>
          <w:kern w:val="0"/>
          <w:sz w:val="20"/>
          <w:szCs w:val="20"/>
        </w:rPr>
        <w:t xml:space="preserve">ithin the </w:t>
      </w:r>
      <w:r>
        <w:rPr>
          <w:rFonts w:ascii="Arial" w:eastAsia="宋体" w:hAnsi="Arial" w:cs="Arial"/>
          <w:b/>
          <w:kern w:val="0"/>
          <w:sz w:val="20"/>
          <w:szCs w:val="20"/>
        </w:rPr>
        <w:t>PW decreases in sequence.</w:t>
      </w:r>
    </w:p>
    <w:p w14:paraId="69C15477" w14:textId="0D3A150A" w:rsidR="006708CB" w:rsidRPr="00AB6308" w:rsidRDefault="009640D5" w:rsidP="006708CB">
      <w:pPr>
        <w:pStyle w:val="2"/>
        <w:numPr>
          <w:ilvl w:val="1"/>
          <w:numId w:val="3"/>
        </w:numPr>
        <w:spacing w:before="120"/>
        <w:ind w:left="567" w:hanging="567"/>
        <w:rPr>
          <w:b w:val="0"/>
          <w:sz w:val="28"/>
          <w:lang w:val="en-US"/>
        </w:rPr>
      </w:pPr>
      <w:r>
        <w:rPr>
          <w:rFonts w:hint="eastAsia"/>
          <w:b w:val="0"/>
          <w:sz w:val="28"/>
          <w:lang w:val="en-US"/>
        </w:rPr>
        <w:t>New</w:t>
      </w:r>
      <w:r>
        <w:rPr>
          <w:b w:val="0"/>
          <w:sz w:val="28"/>
          <w:lang w:val="en-US"/>
        </w:rPr>
        <w:t xml:space="preserve"> </w:t>
      </w:r>
      <w:r>
        <w:rPr>
          <w:rFonts w:hint="eastAsia"/>
          <w:b w:val="0"/>
          <w:sz w:val="28"/>
          <w:lang w:val="en-US"/>
        </w:rPr>
        <w:t>scenario</w:t>
      </w:r>
      <w:r>
        <w:rPr>
          <w:b w:val="0"/>
          <w:sz w:val="28"/>
          <w:lang w:val="en-US"/>
        </w:rPr>
        <w:t xml:space="preserve">: </w:t>
      </w:r>
      <w:r w:rsidR="00B1059E">
        <w:rPr>
          <w:b w:val="0"/>
          <w:sz w:val="28"/>
          <w:lang w:val="en-US"/>
        </w:rPr>
        <w:t>B</w:t>
      </w:r>
      <w:r w:rsidR="006708CB">
        <w:rPr>
          <w:b w:val="0"/>
          <w:sz w:val="28"/>
          <w:lang w:val="en-US"/>
        </w:rPr>
        <w:t>eam</w:t>
      </w:r>
      <w:r w:rsidR="00B1059E">
        <w:rPr>
          <w:b w:val="0"/>
          <w:sz w:val="28"/>
          <w:lang w:val="en-US"/>
        </w:rPr>
        <w:t xml:space="preserve">-level </w:t>
      </w:r>
      <w:r w:rsidR="00B1059E" w:rsidRPr="00B1059E">
        <w:rPr>
          <w:b w:val="0"/>
          <w:sz w:val="28"/>
          <w:lang w:val="en-US"/>
        </w:rPr>
        <w:t>RRM measurement</w:t>
      </w:r>
      <w:r w:rsidR="006708CB">
        <w:rPr>
          <w:b w:val="0"/>
          <w:sz w:val="28"/>
          <w:lang w:val="en-US"/>
        </w:rPr>
        <w:t xml:space="preserve"> prediction</w:t>
      </w:r>
    </w:p>
    <w:p w14:paraId="30B89C2F" w14:textId="7A77A315" w:rsidR="00FE0C66" w:rsidRDefault="00FE0C66" w:rsidP="00FE0C66">
      <w:pPr>
        <w:widowControl/>
        <w:adjustRightInd w:val="0"/>
        <w:snapToGrid w:val="0"/>
        <w:spacing w:before="120" w:after="120" w:line="288" w:lineRule="auto"/>
        <w:rPr>
          <w:rFonts w:ascii="Arial" w:eastAsia="宋体" w:hAnsi="Arial" w:cs="Times New Roman"/>
          <w:b/>
          <w:color w:val="FF0000"/>
          <w:kern w:val="0"/>
          <w:sz w:val="20"/>
          <w:szCs w:val="20"/>
          <w:lang w:val="en-GB"/>
        </w:rPr>
      </w:pPr>
      <w:r>
        <w:rPr>
          <w:rFonts w:ascii="Times New Roman" w:hAnsi="Times New Roman" w:cs="Times New Roman"/>
          <w:kern w:val="0"/>
          <w:sz w:val="20"/>
          <w:szCs w:val="20"/>
        </w:rPr>
        <w:t xml:space="preserve">At the RAN2#127 meeting, in addition to cell-level prediction, </w:t>
      </w:r>
      <w:r w:rsidRPr="00FE0C66">
        <w:rPr>
          <w:rFonts w:ascii="Times New Roman" w:hAnsi="Times New Roman" w:cs="Times New Roman"/>
          <w:kern w:val="0"/>
          <w:sz w:val="20"/>
          <w:szCs w:val="20"/>
        </w:rPr>
        <w:t>3 sub-use cases are considered for beam-level RRM measurement prediction:</w:t>
      </w:r>
    </w:p>
    <w:tbl>
      <w:tblPr>
        <w:tblStyle w:val="a9"/>
        <w:tblW w:w="0" w:type="auto"/>
        <w:tblLook w:val="04A0" w:firstRow="1" w:lastRow="0" w:firstColumn="1" w:lastColumn="0" w:noHBand="0" w:noVBand="1"/>
      </w:tblPr>
      <w:tblGrid>
        <w:gridCol w:w="9060"/>
      </w:tblGrid>
      <w:tr w:rsidR="005F50D0" w14:paraId="5DC83E8F" w14:textId="77777777" w:rsidTr="005F50D0">
        <w:tc>
          <w:tcPr>
            <w:tcW w:w="9060" w:type="dxa"/>
          </w:tcPr>
          <w:p w14:paraId="4977B56A" w14:textId="77777777" w:rsidR="005F50D0" w:rsidRPr="005F50D0" w:rsidRDefault="005F50D0" w:rsidP="005F50D0">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kern w:val="0"/>
                <w:sz w:val="20"/>
                <w:szCs w:val="20"/>
                <w:lang w:val="en-GB"/>
              </w:rPr>
              <w:t xml:space="preserve">Sub-use case 4: L1 filtered beam-level measurement result(s) is predicted based on actual L1 beam-level measurement result(s) and then L3 beam-level measurement result is generated </w:t>
            </w:r>
          </w:p>
          <w:p w14:paraId="107777F5" w14:textId="77777777" w:rsidR="005F50D0" w:rsidRPr="005F50D0" w:rsidRDefault="005F50D0" w:rsidP="005F50D0">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kern w:val="0"/>
                <w:sz w:val="20"/>
                <w:szCs w:val="20"/>
                <w:lang w:val="en-GB"/>
              </w:rPr>
              <w:t>Sub-use case 5: L3 beam-level measurement result(s) is predicted based on actual L3 beam-level measurement result(s)</w:t>
            </w:r>
          </w:p>
          <w:p w14:paraId="52419A51" w14:textId="77777777" w:rsidR="005F50D0" w:rsidRPr="005F50D0" w:rsidRDefault="005F50D0" w:rsidP="005F50D0">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kern w:val="0"/>
                <w:sz w:val="20"/>
                <w:szCs w:val="20"/>
                <w:lang w:val="en-GB"/>
              </w:rPr>
              <w:t>Sub-use case 6: L3 beam-level measurement result(s) is predicted based on actual L1 beam-level measurement result(s)</w:t>
            </w:r>
          </w:p>
          <w:p w14:paraId="159DB227" w14:textId="5795A32F" w:rsidR="005F50D0" w:rsidRPr="00E13107" w:rsidRDefault="005F50D0" w:rsidP="00E13107">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hint="eastAsia"/>
                <w:kern w:val="0"/>
                <w:sz w:val="20"/>
                <w:szCs w:val="20"/>
                <w:lang w:val="en-GB"/>
              </w:rPr>
              <w:t>E</w:t>
            </w:r>
            <w:r w:rsidRPr="005F50D0">
              <w:rPr>
                <w:rFonts w:ascii="Times New Roman" w:eastAsia="等线" w:hAnsi="Times New Roman" w:cs="Times New Roman"/>
                <w:kern w:val="0"/>
                <w:sz w:val="20"/>
                <w:szCs w:val="20"/>
                <w:lang w:val="en-GB"/>
              </w:rPr>
              <w:t xml:space="preserve">ditor Note 1: </w:t>
            </w:r>
            <w:r w:rsidRPr="005F50D0">
              <w:rPr>
                <w:rFonts w:ascii="Times New Roman" w:eastAsia="等线" w:hAnsi="Times New Roman" w:cs="Times New Roman"/>
                <w:kern w:val="0"/>
                <w:sz w:val="20"/>
                <w:szCs w:val="20"/>
                <w:lang w:val="en-GB" w:eastAsia="en-US"/>
              </w:rPr>
              <w:t>L3 filtered beam level prediction sub-use cases are lower priority and should focus on FR2 intra-frequency temporal domain case A</w:t>
            </w:r>
          </w:p>
        </w:tc>
      </w:tr>
    </w:tbl>
    <w:p w14:paraId="76EC7790" w14:textId="323E1061" w:rsidR="006B28A3" w:rsidRDefault="00285876" w:rsidP="00F001C1">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We assume</w:t>
      </w:r>
      <w:r w:rsidR="00DD59E6">
        <w:rPr>
          <w:rFonts w:ascii="Times New Roman" w:hAnsi="Times New Roman" w:cs="Times New Roman"/>
          <w:kern w:val="0"/>
          <w:sz w:val="20"/>
          <w:szCs w:val="20"/>
        </w:rPr>
        <w:t xml:space="preserve"> that</w:t>
      </w:r>
      <w:r>
        <w:rPr>
          <w:rFonts w:ascii="Times New Roman" w:hAnsi="Times New Roman" w:cs="Times New Roman"/>
          <w:kern w:val="0"/>
          <w:sz w:val="20"/>
          <w:szCs w:val="20"/>
        </w:rPr>
        <w:t xml:space="preserve"> some of the observation</w:t>
      </w:r>
      <w:r w:rsidR="00A8248E">
        <w:rPr>
          <w:rFonts w:ascii="Times New Roman" w:hAnsi="Times New Roman" w:cs="Times New Roman"/>
          <w:kern w:val="0"/>
          <w:sz w:val="20"/>
          <w:szCs w:val="20"/>
        </w:rPr>
        <w:t>s</w:t>
      </w:r>
      <w:r>
        <w:rPr>
          <w:rFonts w:ascii="Times New Roman" w:hAnsi="Times New Roman" w:cs="Times New Roman"/>
          <w:kern w:val="0"/>
          <w:sz w:val="20"/>
          <w:szCs w:val="20"/>
        </w:rPr>
        <w:t xml:space="preserve"> of </w:t>
      </w:r>
      <w:r w:rsidR="00D5427B">
        <w:rPr>
          <w:rFonts w:ascii="Times New Roman" w:hAnsi="Times New Roman" w:cs="Times New Roman"/>
          <w:kern w:val="0"/>
          <w:sz w:val="20"/>
          <w:szCs w:val="20"/>
        </w:rPr>
        <w:t>c</w:t>
      </w:r>
      <w:r>
        <w:rPr>
          <w:rFonts w:ascii="Times New Roman" w:hAnsi="Times New Roman" w:cs="Times New Roman"/>
          <w:kern w:val="0"/>
          <w:sz w:val="20"/>
          <w:szCs w:val="20"/>
        </w:rPr>
        <w:t xml:space="preserve">ell-level prediction </w:t>
      </w:r>
      <w:r w:rsidRPr="00285876">
        <w:rPr>
          <w:rFonts w:ascii="Times New Roman" w:hAnsi="Times New Roman" w:cs="Times New Roman"/>
          <w:kern w:val="0"/>
          <w:sz w:val="20"/>
          <w:szCs w:val="20"/>
        </w:rPr>
        <w:t>on FR2 intra-frequency temporal domain case A</w:t>
      </w:r>
      <w:r>
        <w:rPr>
          <w:rFonts w:ascii="Times New Roman" w:hAnsi="Times New Roman" w:cs="Times New Roman"/>
          <w:kern w:val="0"/>
          <w:sz w:val="20"/>
          <w:szCs w:val="20"/>
        </w:rPr>
        <w:t xml:space="preserve"> </w:t>
      </w:r>
      <w:r w:rsidR="00013B66">
        <w:rPr>
          <w:rFonts w:ascii="Times New Roman" w:hAnsi="Times New Roman" w:cs="Times New Roman"/>
          <w:kern w:val="0"/>
          <w:sz w:val="20"/>
          <w:szCs w:val="20"/>
        </w:rPr>
        <w:t>are</w:t>
      </w:r>
      <w:r>
        <w:rPr>
          <w:rFonts w:ascii="Times New Roman" w:hAnsi="Times New Roman" w:cs="Times New Roman"/>
          <w:kern w:val="0"/>
          <w:sz w:val="20"/>
          <w:szCs w:val="20"/>
        </w:rPr>
        <w:t xml:space="preserve"> also valid for Beam-level</w:t>
      </w:r>
      <w:r w:rsidR="006B28A3">
        <w:rPr>
          <w:rFonts w:ascii="Times New Roman" w:hAnsi="Times New Roman" w:cs="Times New Roman"/>
          <w:kern w:val="0"/>
          <w:sz w:val="20"/>
          <w:szCs w:val="20"/>
        </w:rPr>
        <w:t xml:space="preserve">, e.g., </w:t>
      </w:r>
    </w:p>
    <w:p w14:paraId="73EA9729" w14:textId="7B6A27C9" w:rsidR="006B28A3" w:rsidRPr="006B28A3" w:rsidRDefault="006B28A3" w:rsidP="006B28A3">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lastRenderedPageBreak/>
        <w:t>-</w:t>
      </w:r>
      <w:r>
        <w:rPr>
          <w:rFonts w:ascii="Times New Roman" w:hAnsi="Times New Roman" w:cs="Times New Roman"/>
          <w:kern w:val="0"/>
          <w:sz w:val="20"/>
          <w:szCs w:val="20"/>
        </w:rPr>
        <w:tab/>
      </w:r>
      <w:r w:rsidRPr="006B28A3">
        <w:rPr>
          <w:rFonts w:ascii="Times New Roman" w:hAnsi="Times New Roman" w:cs="Times New Roman"/>
          <w:kern w:val="0"/>
          <w:sz w:val="20"/>
          <w:szCs w:val="20"/>
        </w:rPr>
        <w:t>For intra-frequency temporal domain, higher UE speeds result in larger prediction errors</w:t>
      </w:r>
    </w:p>
    <w:p w14:paraId="51CB93B3" w14:textId="359838DD" w:rsidR="006B28A3" w:rsidRDefault="006B28A3" w:rsidP="006B28A3">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w:t>
      </w:r>
      <w:r>
        <w:rPr>
          <w:rFonts w:ascii="Times New Roman" w:hAnsi="Times New Roman" w:cs="Times New Roman"/>
          <w:kern w:val="0"/>
          <w:sz w:val="20"/>
          <w:szCs w:val="20"/>
        </w:rPr>
        <w:tab/>
      </w:r>
      <w:r w:rsidRPr="006B28A3">
        <w:rPr>
          <w:rFonts w:ascii="Times New Roman" w:hAnsi="Times New Roman" w:cs="Times New Roman"/>
          <w:kern w:val="0"/>
          <w:sz w:val="20"/>
          <w:szCs w:val="20"/>
        </w:rPr>
        <w:t>Initially, increasing the OW length can enhance prediction accuracy in the temporal domain case A, especially when the OW is relatively short. However, once the OW exceeds a certain threshold, further increases do not yield significant benefits.</w:t>
      </w:r>
    </w:p>
    <w:p w14:paraId="470D6F9F" w14:textId="460C1ADD" w:rsidR="005F50D0" w:rsidRDefault="006B28A3" w:rsidP="00562F6D">
      <w:pPr>
        <w:widowControl/>
        <w:adjustRightInd w:val="0"/>
        <w:snapToGrid w:val="0"/>
        <w:spacing w:before="120" w:after="120" w:line="288" w:lineRule="auto"/>
        <w:rPr>
          <w:rFonts w:ascii="Arial" w:hAnsi="Arial" w:cs="Arial"/>
          <w:b/>
          <w:bCs/>
          <w:kern w:val="0"/>
          <w:sz w:val="20"/>
          <w:szCs w:val="20"/>
        </w:rPr>
      </w:pPr>
      <w:r>
        <w:rPr>
          <w:rFonts w:ascii="Times New Roman" w:hAnsi="Times New Roman" w:cs="Times New Roman"/>
          <w:kern w:val="0"/>
          <w:sz w:val="20"/>
          <w:szCs w:val="20"/>
        </w:rPr>
        <w:t xml:space="preserve">Therefore, </w:t>
      </w:r>
      <w:r w:rsidR="00285876">
        <w:rPr>
          <w:rFonts w:ascii="Times New Roman" w:hAnsi="Times New Roman" w:cs="Times New Roman"/>
          <w:kern w:val="0"/>
          <w:sz w:val="20"/>
          <w:szCs w:val="20"/>
        </w:rPr>
        <w:t xml:space="preserve">both OW and PW length are set as 400 </w:t>
      </w:r>
      <w:proofErr w:type="spellStart"/>
      <w:r w:rsidR="00285876">
        <w:rPr>
          <w:rFonts w:ascii="Times New Roman" w:hAnsi="Times New Roman" w:cs="Times New Roman"/>
          <w:kern w:val="0"/>
          <w:sz w:val="20"/>
          <w:szCs w:val="20"/>
        </w:rPr>
        <w:t>ms</w:t>
      </w:r>
      <w:proofErr w:type="spellEnd"/>
      <w:r>
        <w:rPr>
          <w:rFonts w:ascii="Times New Roman" w:hAnsi="Times New Roman" w:cs="Times New Roman"/>
          <w:kern w:val="0"/>
          <w:sz w:val="20"/>
          <w:szCs w:val="20"/>
        </w:rPr>
        <w:t xml:space="preserve"> in the simulation</w:t>
      </w:r>
      <w:r w:rsidR="00D92931">
        <w:rPr>
          <w:rFonts w:ascii="Times New Roman" w:hAnsi="Times New Roman" w:cs="Times New Roman"/>
          <w:kern w:val="0"/>
          <w:sz w:val="20"/>
          <w:szCs w:val="20"/>
        </w:rPr>
        <w:t xml:space="preserve"> and the </w:t>
      </w:r>
      <w:r w:rsidR="00E13107">
        <w:rPr>
          <w:rFonts w:ascii="Times New Roman" w:hAnsi="Times New Roman" w:cs="Times New Roman"/>
          <w:kern w:val="0"/>
          <w:sz w:val="20"/>
          <w:szCs w:val="20"/>
        </w:rPr>
        <w:t>s</w:t>
      </w:r>
      <w:r w:rsidR="00D92931" w:rsidRPr="00D92931">
        <w:rPr>
          <w:rFonts w:ascii="Times New Roman" w:hAnsi="Times New Roman" w:cs="Times New Roman"/>
          <w:kern w:val="0"/>
          <w:sz w:val="20"/>
          <w:szCs w:val="20"/>
        </w:rPr>
        <w:t>imulation results</w:t>
      </w:r>
      <w:r w:rsidR="00D92931">
        <w:rPr>
          <w:rFonts w:ascii="Times New Roman" w:hAnsi="Times New Roman" w:cs="Times New Roman"/>
          <w:kern w:val="0"/>
          <w:sz w:val="20"/>
          <w:szCs w:val="20"/>
        </w:rPr>
        <w:t xml:space="preserve"> are shown in </w:t>
      </w:r>
      <w:r w:rsidR="00D92931" w:rsidRPr="00562F6D">
        <w:rPr>
          <w:rFonts w:ascii="Times New Roman" w:hAnsi="Times New Roman" w:cs="Times New Roman"/>
          <w:b/>
          <w:kern w:val="0"/>
          <w:sz w:val="20"/>
          <w:szCs w:val="20"/>
        </w:rPr>
        <w:t>Table 2.</w:t>
      </w:r>
      <w:r w:rsidR="000F0680">
        <w:rPr>
          <w:rFonts w:ascii="Times New Roman" w:hAnsi="Times New Roman" w:cs="Times New Roman"/>
          <w:b/>
          <w:kern w:val="0"/>
          <w:sz w:val="20"/>
          <w:szCs w:val="20"/>
        </w:rPr>
        <w:t>3</w:t>
      </w:r>
      <w:r w:rsidR="00D92931" w:rsidRPr="00562F6D">
        <w:rPr>
          <w:rFonts w:ascii="Times New Roman" w:hAnsi="Times New Roman" w:cs="Times New Roman"/>
          <w:b/>
          <w:kern w:val="0"/>
          <w:sz w:val="20"/>
          <w:szCs w:val="20"/>
        </w:rPr>
        <w:t>-1</w:t>
      </w:r>
      <w:r>
        <w:rPr>
          <w:rFonts w:ascii="Times New Roman" w:hAnsi="Times New Roman" w:cs="Times New Roman"/>
          <w:kern w:val="0"/>
          <w:sz w:val="20"/>
          <w:szCs w:val="20"/>
        </w:rPr>
        <w:t xml:space="preserve">. </w:t>
      </w:r>
    </w:p>
    <w:p w14:paraId="29A5DBD5" w14:textId="2D152CE8" w:rsidR="00C13420" w:rsidRDefault="00C13420" w:rsidP="00C13420">
      <w:pPr>
        <w:widowControl/>
        <w:adjustRightInd w:val="0"/>
        <w:snapToGrid w:val="0"/>
        <w:spacing w:before="120" w:after="120" w:line="288" w:lineRule="auto"/>
        <w:jc w:val="center"/>
        <w:rPr>
          <w:rFonts w:ascii="Arial" w:eastAsia="宋体" w:hAnsi="Arial" w:cs="Times New Roman"/>
          <w:b/>
          <w:kern w:val="0"/>
          <w:sz w:val="20"/>
          <w:szCs w:val="20"/>
          <w:lang w:val="en-GB"/>
        </w:rPr>
      </w:pPr>
      <w:r w:rsidRPr="007C41E1">
        <w:rPr>
          <w:rFonts w:ascii="Arial" w:eastAsia="宋体" w:hAnsi="Arial" w:cs="Times New Roman"/>
          <w:b/>
          <w:kern w:val="0"/>
          <w:sz w:val="20"/>
          <w:szCs w:val="20"/>
          <w:lang w:val="en-GB"/>
        </w:rPr>
        <w:t>Table 2.</w:t>
      </w:r>
      <w:r w:rsidR="000F0680" w:rsidRPr="007C41E1">
        <w:rPr>
          <w:rFonts w:ascii="Arial" w:eastAsia="宋体" w:hAnsi="Arial" w:cs="Times New Roman"/>
          <w:b/>
          <w:kern w:val="0"/>
          <w:sz w:val="20"/>
          <w:szCs w:val="20"/>
          <w:lang w:val="en-GB"/>
        </w:rPr>
        <w:t>3</w:t>
      </w:r>
      <w:r w:rsidRPr="007C41E1">
        <w:rPr>
          <w:rFonts w:ascii="Arial" w:eastAsia="宋体" w:hAnsi="Arial" w:cs="Times New Roman"/>
          <w:b/>
          <w:kern w:val="0"/>
          <w:sz w:val="20"/>
          <w:szCs w:val="20"/>
          <w:lang w:val="en-GB"/>
        </w:rPr>
        <w:t>-1 Simulation results of</w:t>
      </w:r>
      <w:r w:rsidR="0068696A" w:rsidRPr="007C41E1">
        <w:rPr>
          <w:rFonts w:ascii="Arial" w:eastAsia="宋体" w:hAnsi="Arial" w:cs="Times New Roman"/>
          <w:b/>
          <w:kern w:val="0"/>
          <w:sz w:val="20"/>
          <w:szCs w:val="20"/>
          <w:lang w:val="en-GB"/>
        </w:rPr>
        <w:t xml:space="preserve"> </w:t>
      </w:r>
      <w:r w:rsidR="00006184" w:rsidRPr="007C41E1">
        <w:rPr>
          <w:rFonts w:ascii="Arial" w:eastAsia="宋体" w:hAnsi="Arial" w:cs="Times New Roman"/>
          <w:b/>
          <w:kern w:val="0"/>
          <w:sz w:val="20"/>
          <w:szCs w:val="20"/>
          <w:lang w:val="en-GB"/>
        </w:rPr>
        <w:t>b</w:t>
      </w:r>
      <w:r w:rsidR="003B6DCE" w:rsidRPr="007C41E1">
        <w:rPr>
          <w:rFonts w:ascii="Arial" w:eastAsia="宋体" w:hAnsi="Arial" w:cs="Times New Roman"/>
          <w:b/>
          <w:kern w:val="0"/>
          <w:sz w:val="20"/>
          <w:szCs w:val="20"/>
          <w:lang w:val="en-GB"/>
        </w:rPr>
        <w:t>eam-level RRM measurement prediction</w:t>
      </w:r>
    </w:p>
    <w:p w14:paraId="63869BA1" w14:textId="77777777" w:rsidR="006E2199" w:rsidRPr="000B28B0" w:rsidRDefault="006E2199" w:rsidP="006E2199">
      <w:pPr>
        <w:widowControl/>
        <w:adjustRightInd w:val="0"/>
        <w:snapToGrid w:val="0"/>
        <w:spacing w:before="120" w:line="288" w:lineRule="auto"/>
        <w:jc w:val="center"/>
        <w:rPr>
          <w:rFonts w:ascii="Arial" w:eastAsia="宋体" w:hAnsi="Arial" w:cs="Times New Roman"/>
          <w:b/>
          <w:kern w:val="0"/>
          <w:sz w:val="20"/>
          <w:szCs w:val="20"/>
          <w:lang w:val="en-GB"/>
        </w:rPr>
      </w:pPr>
      <w:r w:rsidRPr="000B28B0">
        <w:rPr>
          <w:rFonts w:ascii="Arial" w:eastAsia="宋体" w:hAnsi="Arial" w:cs="Times New Roman" w:hint="eastAsia"/>
          <w:b/>
          <w:kern w:val="0"/>
          <w:sz w:val="20"/>
          <w:szCs w:val="20"/>
          <w:lang w:val="en-GB"/>
        </w:rPr>
        <w:t>(</w:t>
      </w:r>
      <w:r w:rsidRPr="000B28B0">
        <w:rPr>
          <w:rFonts w:ascii="Arial" w:eastAsia="宋体" w:hAnsi="Arial" w:cs="Times New Roman"/>
          <w:b/>
          <w:kern w:val="0"/>
          <w:sz w:val="20"/>
          <w:szCs w:val="20"/>
          <w:lang w:val="en-GB"/>
        </w:rPr>
        <w:t xml:space="preserve">L3 cell-level Prediction error in </w:t>
      </w:r>
      <w:r w:rsidRPr="000B28B0">
        <w:rPr>
          <w:rFonts w:ascii="Arial" w:eastAsia="宋体" w:hAnsi="Arial" w:cs="Times New Roman" w:hint="eastAsia"/>
          <w:b/>
          <w:kern w:val="0"/>
          <w:sz w:val="20"/>
          <w:szCs w:val="20"/>
          <w:lang w:val="en-GB"/>
        </w:rPr>
        <w:t>d</w:t>
      </w:r>
      <w:r w:rsidRPr="000B28B0">
        <w:rPr>
          <w:rFonts w:ascii="Arial" w:eastAsia="宋体" w:hAnsi="Arial" w:cs="Times New Roman"/>
          <w:b/>
          <w:kern w:val="0"/>
          <w:sz w:val="20"/>
          <w:szCs w:val="20"/>
          <w:lang w:val="en-GB"/>
        </w:rPr>
        <w:t>B)</w:t>
      </w:r>
    </w:p>
    <w:tbl>
      <w:tblPr>
        <w:tblStyle w:val="a9"/>
        <w:tblW w:w="5000" w:type="pct"/>
        <w:jc w:val="center"/>
        <w:tblLook w:val="04A0" w:firstRow="1" w:lastRow="0" w:firstColumn="1" w:lastColumn="0" w:noHBand="0" w:noVBand="1"/>
      </w:tblPr>
      <w:tblGrid>
        <w:gridCol w:w="2407"/>
        <w:gridCol w:w="991"/>
        <w:gridCol w:w="1984"/>
        <w:gridCol w:w="1984"/>
        <w:gridCol w:w="1694"/>
      </w:tblGrid>
      <w:tr w:rsidR="00C13420" w:rsidRPr="00602BDB" w14:paraId="640A920D" w14:textId="77777777" w:rsidTr="006E5039">
        <w:trPr>
          <w:trHeight w:val="210"/>
          <w:jc w:val="center"/>
        </w:trPr>
        <w:tc>
          <w:tcPr>
            <w:tcW w:w="1328" w:type="pct"/>
            <w:vAlign w:val="center"/>
          </w:tcPr>
          <w:p w14:paraId="3E938664" w14:textId="77777777" w:rsidR="00C13420" w:rsidRPr="00AD3F77" w:rsidRDefault="00C13420" w:rsidP="00E400AB">
            <w:pPr>
              <w:jc w:val="center"/>
              <w:rPr>
                <w:rFonts w:ascii="Times New Roman" w:hAnsi="Times New Roman" w:cs="Times New Roman"/>
              </w:rPr>
            </w:pPr>
          </w:p>
        </w:tc>
        <w:tc>
          <w:tcPr>
            <w:tcW w:w="547" w:type="pct"/>
            <w:vAlign w:val="center"/>
          </w:tcPr>
          <w:p w14:paraId="3C976DB0" w14:textId="77777777" w:rsidR="00C13420" w:rsidRPr="0019241A" w:rsidRDefault="00C13420" w:rsidP="00E400AB">
            <w:pPr>
              <w:jc w:val="center"/>
              <w:rPr>
                <w:rFonts w:ascii="Times New Roman" w:hAnsi="Times New Roman" w:cs="Times New Roman"/>
              </w:rPr>
            </w:pPr>
          </w:p>
        </w:tc>
        <w:tc>
          <w:tcPr>
            <w:tcW w:w="1095" w:type="pct"/>
            <w:vAlign w:val="center"/>
          </w:tcPr>
          <w:p w14:paraId="1857DE18" w14:textId="4DF8BBD2" w:rsidR="00C13420" w:rsidRPr="00602BDB" w:rsidRDefault="00C13420" w:rsidP="00E400AB">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ub-use case </w:t>
            </w:r>
            <w:r w:rsidR="00C66F1D">
              <w:rPr>
                <w:rFonts w:ascii="Times New Roman" w:hAnsi="Times New Roman" w:cs="Times New Roman"/>
              </w:rPr>
              <w:t>4</w:t>
            </w:r>
          </w:p>
        </w:tc>
        <w:tc>
          <w:tcPr>
            <w:tcW w:w="1095" w:type="pct"/>
          </w:tcPr>
          <w:p w14:paraId="7DEFFA6F" w14:textId="5A4A53DC" w:rsidR="00C13420" w:rsidRPr="00602BDB" w:rsidRDefault="00C13420" w:rsidP="00E400AB">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ub-use case </w:t>
            </w:r>
            <w:r w:rsidR="00C66F1D">
              <w:rPr>
                <w:rFonts w:ascii="Times New Roman" w:hAnsi="Times New Roman" w:cs="Times New Roman"/>
              </w:rPr>
              <w:t>5</w:t>
            </w:r>
          </w:p>
        </w:tc>
        <w:tc>
          <w:tcPr>
            <w:tcW w:w="935" w:type="pct"/>
            <w:vAlign w:val="center"/>
          </w:tcPr>
          <w:p w14:paraId="7A676B9B" w14:textId="70800053" w:rsidR="00C13420" w:rsidRPr="00602BDB" w:rsidRDefault="00C13420" w:rsidP="00E400AB">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ub-use case </w:t>
            </w:r>
            <w:r w:rsidR="00C66F1D">
              <w:rPr>
                <w:rFonts w:ascii="Times New Roman" w:hAnsi="Times New Roman" w:cs="Times New Roman"/>
              </w:rPr>
              <w:t>6</w:t>
            </w:r>
          </w:p>
        </w:tc>
      </w:tr>
      <w:tr w:rsidR="00C13420" w:rsidRPr="00602BDB" w14:paraId="69ED1D9B" w14:textId="77777777" w:rsidTr="006E5039">
        <w:trPr>
          <w:trHeight w:val="210"/>
          <w:jc w:val="center"/>
        </w:trPr>
        <w:tc>
          <w:tcPr>
            <w:tcW w:w="1328" w:type="pct"/>
            <w:vMerge w:val="restart"/>
            <w:vAlign w:val="center"/>
          </w:tcPr>
          <w:p w14:paraId="6D8868EA" w14:textId="77777777" w:rsidR="00C13420" w:rsidRDefault="00E22F8F" w:rsidP="00E400AB">
            <w:pPr>
              <w:jc w:val="center"/>
              <w:rPr>
                <w:rFonts w:ascii="Times New Roman" w:hAnsi="Times New Roman" w:cs="Times New Roman"/>
                <w:sz w:val="20"/>
              </w:rPr>
            </w:pPr>
            <w:r>
              <w:rPr>
                <w:rFonts w:ascii="Times New Roman" w:hAnsi="Times New Roman" w:cs="Times New Roman"/>
                <w:sz w:val="20"/>
              </w:rPr>
              <w:t>UE speed @ 60km</w:t>
            </w:r>
            <w:r>
              <w:rPr>
                <w:rFonts w:ascii="Times New Roman" w:hAnsi="Times New Roman" w:cs="Times New Roman" w:hint="eastAsia"/>
                <w:sz w:val="20"/>
              </w:rPr>
              <w:t>/</w:t>
            </w:r>
            <w:r>
              <w:rPr>
                <w:rFonts w:ascii="Times New Roman" w:hAnsi="Times New Roman" w:cs="Times New Roman"/>
                <w:sz w:val="20"/>
              </w:rPr>
              <w:t>h</w:t>
            </w:r>
          </w:p>
          <w:p w14:paraId="4DC0E423" w14:textId="284AF33F" w:rsidR="00E22F8F" w:rsidRPr="00AD3F77" w:rsidRDefault="00E22F8F" w:rsidP="00E400AB">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Average prediction error within PW)</w:t>
            </w:r>
          </w:p>
        </w:tc>
        <w:tc>
          <w:tcPr>
            <w:tcW w:w="547" w:type="pct"/>
            <w:vAlign w:val="center"/>
          </w:tcPr>
          <w:p w14:paraId="7BFCF9E3" w14:textId="77777777" w:rsidR="00C13420" w:rsidRPr="0019241A" w:rsidRDefault="00C13420" w:rsidP="00E400AB">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095" w:type="pct"/>
            <w:vAlign w:val="center"/>
          </w:tcPr>
          <w:p w14:paraId="330B7E3D" w14:textId="3817D682" w:rsidR="00C13420" w:rsidRPr="00602BDB" w:rsidRDefault="00C13420" w:rsidP="00E400AB">
            <w:pPr>
              <w:jc w:val="center"/>
              <w:rPr>
                <w:rFonts w:ascii="Times New Roman" w:hAnsi="Times New Roman" w:cs="Times New Roman"/>
              </w:rPr>
            </w:pPr>
            <w:r>
              <w:rPr>
                <w:rFonts w:ascii="Times New Roman" w:hAnsi="Times New Roman" w:cs="Times New Roman"/>
              </w:rPr>
              <w:t>1.307</w:t>
            </w:r>
          </w:p>
        </w:tc>
        <w:tc>
          <w:tcPr>
            <w:tcW w:w="1095" w:type="pct"/>
          </w:tcPr>
          <w:p w14:paraId="5AF6BEE7" w14:textId="10663512" w:rsidR="00C13420" w:rsidRPr="00602BDB"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.299</w:t>
            </w:r>
          </w:p>
        </w:tc>
        <w:tc>
          <w:tcPr>
            <w:tcW w:w="935" w:type="pct"/>
            <w:vAlign w:val="center"/>
          </w:tcPr>
          <w:p w14:paraId="47068E77" w14:textId="2513EA13" w:rsidR="00C13420" w:rsidRPr="00602BDB"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.271</w:t>
            </w:r>
          </w:p>
        </w:tc>
      </w:tr>
      <w:tr w:rsidR="00C13420" w:rsidRPr="002538AE" w14:paraId="78C9F324" w14:textId="77777777" w:rsidTr="006E5039">
        <w:trPr>
          <w:trHeight w:val="210"/>
          <w:jc w:val="center"/>
        </w:trPr>
        <w:tc>
          <w:tcPr>
            <w:tcW w:w="1328" w:type="pct"/>
            <w:vMerge/>
            <w:vAlign w:val="center"/>
          </w:tcPr>
          <w:p w14:paraId="4895A35E" w14:textId="77777777" w:rsidR="00C13420" w:rsidRPr="00AD3F77" w:rsidRDefault="00C13420" w:rsidP="00E400AB">
            <w:pPr>
              <w:jc w:val="center"/>
              <w:rPr>
                <w:rFonts w:ascii="Times New Roman" w:hAnsi="Times New Roman" w:cs="Times New Roman"/>
              </w:rPr>
            </w:pPr>
          </w:p>
        </w:tc>
        <w:tc>
          <w:tcPr>
            <w:tcW w:w="547" w:type="pct"/>
            <w:vAlign w:val="center"/>
          </w:tcPr>
          <w:p w14:paraId="2FA921BE" w14:textId="77777777" w:rsidR="00C13420" w:rsidRPr="0019241A" w:rsidRDefault="00C13420" w:rsidP="00E400AB">
            <w:pPr>
              <w:jc w:val="center"/>
              <w:rPr>
                <w:rFonts w:ascii="Times New Roman" w:hAnsi="Times New Roman" w:cs="Times New Roman"/>
              </w:rPr>
            </w:pPr>
            <w:r w:rsidRPr="0019241A">
              <w:rPr>
                <w:rFonts w:ascii="Times New Roman" w:hAnsi="Times New Roman" w:cs="Times New Roman"/>
              </w:rPr>
              <w:t>Non-AI</w:t>
            </w:r>
          </w:p>
        </w:tc>
        <w:tc>
          <w:tcPr>
            <w:tcW w:w="1095" w:type="pct"/>
            <w:vAlign w:val="center"/>
          </w:tcPr>
          <w:p w14:paraId="068052A3" w14:textId="709A5C59" w:rsidR="00C13420" w:rsidRPr="002538AE"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.993</w:t>
            </w:r>
          </w:p>
        </w:tc>
        <w:tc>
          <w:tcPr>
            <w:tcW w:w="1095" w:type="pct"/>
            <w:vAlign w:val="center"/>
          </w:tcPr>
          <w:p w14:paraId="03EEFE2D" w14:textId="2C14C1A6" w:rsidR="00C13420" w:rsidRPr="002538AE" w:rsidRDefault="00C13420" w:rsidP="00E400AB">
            <w:pPr>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.287</w:t>
            </w:r>
          </w:p>
        </w:tc>
        <w:tc>
          <w:tcPr>
            <w:tcW w:w="935" w:type="pct"/>
            <w:vAlign w:val="center"/>
          </w:tcPr>
          <w:p w14:paraId="0299B85A" w14:textId="4097AF8E" w:rsidR="00C13420" w:rsidRPr="002538AE"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.993</w:t>
            </w:r>
          </w:p>
        </w:tc>
      </w:tr>
      <w:tr w:rsidR="00C13420" w:rsidRPr="00602BDB" w14:paraId="14816E11" w14:textId="77777777" w:rsidTr="006E5039">
        <w:trPr>
          <w:trHeight w:val="520"/>
          <w:jc w:val="center"/>
        </w:trPr>
        <w:tc>
          <w:tcPr>
            <w:tcW w:w="1328" w:type="pct"/>
            <w:vMerge w:val="restart"/>
            <w:vAlign w:val="center"/>
          </w:tcPr>
          <w:p w14:paraId="3A670AB0" w14:textId="77777777" w:rsidR="00E22F8F" w:rsidRDefault="00E22F8F" w:rsidP="00E22F8F">
            <w:pPr>
              <w:jc w:val="center"/>
              <w:rPr>
                <w:rFonts w:ascii="Times New Roman" w:hAnsi="Times New Roman" w:cs="Times New Roman"/>
                <w:sz w:val="20"/>
              </w:rPr>
            </w:pPr>
            <w:r>
              <w:rPr>
                <w:rFonts w:ascii="Times New Roman" w:hAnsi="Times New Roman" w:cs="Times New Roman"/>
                <w:sz w:val="20"/>
              </w:rPr>
              <w:t>UE speed @ 60km</w:t>
            </w:r>
            <w:r>
              <w:rPr>
                <w:rFonts w:ascii="Times New Roman" w:hAnsi="Times New Roman" w:cs="Times New Roman" w:hint="eastAsia"/>
                <w:sz w:val="20"/>
              </w:rPr>
              <w:t>/</w:t>
            </w:r>
            <w:r>
              <w:rPr>
                <w:rFonts w:ascii="Times New Roman" w:hAnsi="Times New Roman" w:cs="Times New Roman"/>
                <w:sz w:val="20"/>
              </w:rPr>
              <w:t>h</w:t>
            </w:r>
          </w:p>
          <w:p w14:paraId="7681A2D6" w14:textId="07498CCE" w:rsidR="00C13420" w:rsidRPr="00AD3F77" w:rsidRDefault="00E22F8F" w:rsidP="00E22F8F">
            <w:pPr>
              <w:jc w:val="center"/>
              <w:rPr>
                <w:rFonts w:ascii="Times New Roman" w:hAnsi="Times New Roman" w:cs="Times New Roman"/>
              </w:rPr>
            </w:pPr>
            <w:r>
              <w:rPr>
                <w:rFonts w:ascii="Times New Roman" w:hAnsi="Times New Roman" w:cs="Times New Roman" w:hint="eastAsia"/>
              </w:rPr>
              <w:t>(</w:t>
            </w:r>
            <w:r w:rsidR="00971A4D">
              <w:rPr>
                <w:rFonts w:ascii="Times New Roman" w:hAnsi="Times New Roman" w:cs="Times New Roman" w:hint="eastAsia"/>
              </w:rPr>
              <w:t>Multiple</w:t>
            </w:r>
            <w:r w:rsidR="00971A4D">
              <w:rPr>
                <w:rFonts w:ascii="Times New Roman" w:hAnsi="Times New Roman" w:cs="Times New Roman"/>
              </w:rPr>
              <w:t xml:space="preserve"> </w:t>
            </w:r>
            <w:r w:rsidR="00971A4D">
              <w:rPr>
                <w:rFonts w:ascii="Times New Roman" w:hAnsi="Times New Roman" w:cs="Times New Roman" w:hint="eastAsia"/>
              </w:rPr>
              <w:t>predicted</w:t>
            </w:r>
            <w:r w:rsidR="00971A4D">
              <w:rPr>
                <w:rFonts w:ascii="Times New Roman" w:hAnsi="Times New Roman" w:cs="Times New Roman"/>
              </w:rPr>
              <w:t xml:space="preserve"> </w:t>
            </w:r>
            <w:r w:rsidR="00971A4D">
              <w:rPr>
                <w:rFonts w:ascii="Times New Roman" w:hAnsi="Times New Roman" w:cs="Times New Roman" w:hint="eastAsia"/>
              </w:rPr>
              <w:t>instance</w:t>
            </w:r>
            <w:r>
              <w:rPr>
                <w:rFonts w:ascii="Times New Roman" w:hAnsi="Times New Roman" w:cs="Times New Roman"/>
              </w:rPr>
              <w:t xml:space="preserve"> within PW)</w:t>
            </w:r>
          </w:p>
        </w:tc>
        <w:tc>
          <w:tcPr>
            <w:tcW w:w="547" w:type="pct"/>
            <w:vAlign w:val="center"/>
          </w:tcPr>
          <w:p w14:paraId="6650E832"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095" w:type="pct"/>
            <w:vAlign w:val="center"/>
          </w:tcPr>
          <w:p w14:paraId="48E8BB20" w14:textId="6ADC872B" w:rsidR="00C13420" w:rsidRPr="00602BDB"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0.614</w:t>
            </w:r>
            <w:r w:rsidR="00D70130">
              <w:rPr>
                <w:rFonts w:ascii="Times New Roman" w:hAnsi="Times New Roman" w:cs="Times New Roman"/>
              </w:rPr>
              <w:t>,</w:t>
            </w:r>
            <w:r w:rsidR="003D5DAA" w:rsidRPr="003D5DAA">
              <w:rPr>
                <w:rFonts w:ascii="Times New Roman" w:hAnsi="Times New Roman" w:cs="Times New Roman"/>
              </w:rPr>
              <w:t xml:space="preserve"> 0.811</w:t>
            </w:r>
            <w:r w:rsidR="00D70130">
              <w:rPr>
                <w:rFonts w:ascii="Times New Roman" w:hAnsi="Times New Roman" w:cs="Times New Roman"/>
              </w:rPr>
              <w:t>,</w:t>
            </w:r>
            <w:r w:rsidR="003D5DAA" w:rsidRPr="003D5DAA">
              <w:rPr>
                <w:rFonts w:ascii="Times New Roman" w:hAnsi="Times New Roman" w:cs="Times New Roman"/>
              </w:rPr>
              <w:t xml:space="preserve"> 1.19</w:t>
            </w:r>
            <w:r w:rsidR="00D70130">
              <w:rPr>
                <w:rFonts w:ascii="Times New Roman" w:hAnsi="Times New Roman" w:cs="Times New Roman"/>
              </w:rPr>
              <w:t>,</w:t>
            </w:r>
            <w:r w:rsidR="003D5DAA" w:rsidRPr="003D5DAA">
              <w:rPr>
                <w:rFonts w:ascii="Times New Roman" w:hAnsi="Times New Roman" w:cs="Times New Roman"/>
              </w:rPr>
              <w:t xml:space="preserve"> 1.68</w:t>
            </w:r>
            <w:r w:rsidR="00D70130">
              <w:rPr>
                <w:rFonts w:ascii="Times New Roman" w:hAnsi="Times New Roman" w:cs="Times New Roman"/>
              </w:rPr>
              <w:t>,</w:t>
            </w:r>
            <w:r w:rsidR="003D5DAA" w:rsidRPr="003D5DAA">
              <w:rPr>
                <w:rFonts w:ascii="Times New Roman" w:hAnsi="Times New Roman" w:cs="Times New Roman"/>
              </w:rPr>
              <w:t xml:space="preserve"> 2.241</w:t>
            </w:r>
            <w:r>
              <w:rPr>
                <w:rFonts w:ascii="Times New Roman" w:hAnsi="Times New Roman" w:cs="Times New Roman"/>
              </w:rPr>
              <w:t>]</w:t>
            </w:r>
          </w:p>
        </w:tc>
        <w:tc>
          <w:tcPr>
            <w:tcW w:w="1095" w:type="pct"/>
            <w:vAlign w:val="center"/>
          </w:tcPr>
          <w:p w14:paraId="235FA939" w14:textId="1A39B80C" w:rsidR="00C13420" w:rsidRPr="00602BDB"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0.46</w:t>
            </w:r>
            <w:r w:rsidR="00D70130">
              <w:rPr>
                <w:rFonts w:ascii="Times New Roman" w:hAnsi="Times New Roman" w:cs="Times New Roman"/>
              </w:rPr>
              <w:t>,</w:t>
            </w:r>
            <w:r w:rsidR="003D5DAA" w:rsidRPr="003D5DAA">
              <w:rPr>
                <w:rFonts w:ascii="Times New Roman" w:hAnsi="Times New Roman" w:cs="Times New Roman"/>
              </w:rPr>
              <w:t xml:space="preserve"> 0.742</w:t>
            </w:r>
            <w:r w:rsidR="00D70130">
              <w:rPr>
                <w:rFonts w:ascii="Times New Roman" w:hAnsi="Times New Roman" w:cs="Times New Roman"/>
              </w:rPr>
              <w:t>,</w:t>
            </w:r>
            <w:r w:rsidR="003D5DAA" w:rsidRPr="003D5DAA">
              <w:rPr>
                <w:rFonts w:ascii="Times New Roman" w:hAnsi="Times New Roman" w:cs="Times New Roman"/>
              </w:rPr>
              <w:t xml:space="preserve"> 1.2</w:t>
            </w:r>
            <w:r w:rsidR="00D70130">
              <w:rPr>
                <w:rFonts w:ascii="Times New Roman" w:hAnsi="Times New Roman" w:cs="Times New Roman"/>
              </w:rPr>
              <w:t>,</w:t>
            </w:r>
            <w:r w:rsidR="003D5DAA" w:rsidRPr="003D5DAA">
              <w:rPr>
                <w:rFonts w:ascii="Times New Roman" w:hAnsi="Times New Roman" w:cs="Times New Roman"/>
              </w:rPr>
              <w:t xml:space="preserve"> 1.745</w:t>
            </w:r>
            <w:r w:rsidR="00D70130">
              <w:rPr>
                <w:rFonts w:ascii="Times New Roman" w:hAnsi="Times New Roman" w:cs="Times New Roman"/>
              </w:rPr>
              <w:t>,</w:t>
            </w:r>
            <w:r w:rsidR="003D5DAA" w:rsidRPr="003D5DAA">
              <w:rPr>
                <w:rFonts w:ascii="Times New Roman" w:hAnsi="Times New Roman" w:cs="Times New Roman"/>
              </w:rPr>
              <w:t xml:space="preserve"> 2.353</w:t>
            </w:r>
            <w:r>
              <w:rPr>
                <w:rFonts w:ascii="Times New Roman" w:hAnsi="Times New Roman" w:cs="Times New Roman"/>
              </w:rPr>
              <w:t>]</w:t>
            </w:r>
          </w:p>
        </w:tc>
        <w:tc>
          <w:tcPr>
            <w:tcW w:w="935" w:type="pct"/>
            <w:vAlign w:val="center"/>
          </w:tcPr>
          <w:p w14:paraId="27EBA715" w14:textId="3BFF3A52" w:rsidR="00C13420" w:rsidRPr="00206B34"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056754" w:rsidRPr="00056754">
              <w:rPr>
                <w:rFonts w:ascii="Times New Roman" w:hAnsi="Times New Roman" w:cs="Times New Roman"/>
              </w:rPr>
              <w:t>0.606</w:t>
            </w:r>
            <w:r w:rsidR="00D70130">
              <w:rPr>
                <w:rFonts w:ascii="Times New Roman" w:hAnsi="Times New Roman" w:cs="Times New Roman"/>
              </w:rPr>
              <w:t>,</w:t>
            </w:r>
            <w:r w:rsidR="00056754" w:rsidRPr="00056754">
              <w:rPr>
                <w:rFonts w:ascii="Times New Roman" w:hAnsi="Times New Roman" w:cs="Times New Roman"/>
              </w:rPr>
              <w:t xml:space="preserve"> 0.783</w:t>
            </w:r>
            <w:r w:rsidR="00D70130">
              <w:rPr>
                <w:rFonts w:ascii="Times New Roman" w:hAnsi="Times New Roman" w:cs="Times New Roman"/>
              </w:rPr>
              <w:t>,</w:t>
            </w:r>
            <w:r w:rsidR="00056754" w:rsidRPr="00056754">
              <w:rPr>
                <w:rFonts w:ascii="Times New Roman" w:hAnsi="Times New Roman" w:cs="Times New Roman"/>
              </w:rPr>
              <w:t xml:space="preserve"> 1.145</w:t>
            </w:r>
            <w:r w:rsidR="00D70130">
              <w:rPr>
                <w:rFonts w:ascii="Times New Roman" w:hAnsi="Times New Roman" w:cs="Times New Roman"/>
              </w:rPr>
              <w:t>,</w:t>
            </w:r>
            <w:r w:rsidR="00056754" w:rsidRPr="00056754">
              <w:rPr>
                <w:rFonts w:ascii="Times New Roman" w:hAnsi="Times New Roman" w:cs="Times New Roman"/>
              </w:rPr>
              <w:t xml:space="preserve"> 1.623</w:t>
            </w:r>
            <w:r w:rsidR="00D70130">
              <w:rPr>
                <w:rFonts w:ascii="Times New Roman" w:hAnsi="Times New Roman" w:cs="Times New Roman"/>
              </w:rPr>
              <w:t>,</w:t>
            </w:r>
            <w:r w:rsidR="00056754" w:rsidRPr="00056754">
              <w:rPr>
                <w:rFonts w:ascii="Times New Roman" w:hAnsi="Times New Roman" w:cs="Times New Roman"/>
              </w:rPr>
              <w:t xml:space="preserve"> 2.196</w:t>
            </w:r>
            <w:r>
              <w:rPr>
                <w:rFonts w:ascii="Times New Roman" w:hAnsi="Times New Roman" w:cs="Times New Roman"/>
              </w:rPr>
              <w:t>]</w:t>
            </w:r>
          </w:p>
        </w:tc>
      </w:tr>
      <w:tr w:rsidR="00C13420" w:rsidRPr="00FB4370" w14:paraId="1BC35203" w14:textId="77777777" w:rsidTr="006E5039">
        <w:trPr>
          <w:trHeight w:val="520"/>
          <w:jc w:val="center"/>
        </w:trPr>
        <w:tc>
          <w:tcPr>
            <w:tcW w:w="1328" w:type="pct"/>
            <w:vMerge/>
            <w:vAlign w:val="center"/>
          </w:tcPr>
          <w:p w14:paraId="44683042" w14:textId="77777777" w:rsidR="00C13420" w:rsidRPr="00AD3F77" w:rsidRDefault="00C13420" w:rsidP="00E400AB">
            <w:pPr>
              <w:jc w:val="center"/>
              <w:rPr>
                <w:rFonts w:ascii="Times New Roman" w:hAnsi="Times New Roman" w:cs="Times New Roman"/>
              </w:rPr>
            </w:pPr>
          </w:p>
        </w:tc>
        <w:tc>
          <w:tcPr>
            <w:tcW w:w="547" w:type="pct"/>
            <w:vAlign w:val="center"/>
          </w:tcPr>
          <w:p w14:paraId="6C1022A6"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095" w:type="pct"/>
            <w:vAlign w:val="center"/>
          </w:tcPr>
          <w:p w14:paraId="420E2FDE" w14:textId="131123F8" w:rsidR="00C13420" w:rsidRPr="00FB4370"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0.904</w:t>
            </w:r>
            <w:r w:rsidR="00D70130">
              <w:rPr>
                <w:rFonts w:ascii="Times New Roman" w:hAnsi="Times New Roman" w:cs="Times New Roman"/>
              </w:rPr>
              <w:t>,</w:t>
            </w:r>
            <w:r w:rsidR="003D5DAA" w:rsidRPr="003D5DAA">
              <w:rPr>
                <w:rFonts w:ascii="Times New Roman" w:hAnsi="Times New Roman" w:cs="Times New Roman"/>
              </w:rPr>
              <w:t xml:space="preserve"> 1.331</w:t>
            </w:r>
            <w:r w:rsidR="00D70130">
              <w:rPr>
                <w:rFonts w:ascii="Times New Roman" w:hAnsi="Times New Roman" w:cs="Times New Roman"/>
              </w:rPr>
              <w:t>,</w:t>
            </w:r>
            <w:r w:rsidR="003D5DAA" w:rsidRPr="003D5DAA">
              <w:rPr>
                <w:rFonts w:ascii="Times New Roman" w:hAnsi="Times New Roman" w:cs="Times New Roman"/>
              </w:rPr>
              <w:t xml:space="preserve"> 1.929</w:t>
            </w:r>
            <w:r w:rsidR="00D70130">
              <w:rPr>
                <w:rFonts w:ascii="Times New Roman" w:hAnsi="Times New Roman" w:cs="Times New Roman"/>
              </w:rPr>
              <w:t>,</w:t>
            </w:r>
            <w:r w:rsidR="003D5DAA" w:rsidRPr="003D5DAA">
              <w:rPr>
                <w:rFonts w:ascii="Times New Roman" w:hAnsi="Times New Roman" w:cs="Times New Roman"/>
              </w:rPr>
              <w:t xml:space="preserve"> 2.575</w:t>
            </w:r>
            <w:r w:rsidR="00D70130">
              <w:rPr>
                <w:rFonts w:ascii="Times New Roman" w:hAnsi="Times New Roman" w:cs="Times New Roman"/>
              </w:rPr>
              <w:t>,</w:t>
            </w:r>
            <w:r w:rsidR="003D5DAA" w:rsidRPr="003D5DAA">
              <w:rPr>
                <w:rFonts w:ascii="Times New Roman" w:hAnsi="Times New Roman" w:cs="Times New Roman"/>
              </w:rPr>
              <w:t xml:space="preserve"> 3.224</w:t>
            </w:r>
            <w:r>
              <w:rPr>
                <w:rFonts w:ascii="Times New Roman" w:hAnsi="Times New Roman" w:cs="Times New Roman"/>
              </w:rPr>
              <w:t>]</w:t>
            </w:r>
          </w:p>
        </w:tc>
        <w:tc>
          <w:tcPr>
            <w:tcW w:w="1095" w:type="pct"/>
            <w:vAlign w:val="center"/>
          </w:tcPr>
          <w:p w14:paraId="354F3157" w14:textId="018EB827" w:rsidR="00C13420" w:rsidRPr="00FB4370"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0.798</w:t>
            </w:r>
            <w:r w:rsidR="00D70130">
              <w:rPr>
                <w:rFonts w:ascii="Times New Roman" w:hAnsi="Times New Roman" w:cs="Times New Roman"/>
              </w:rPr>
              <w:t>,</w:t>
            </w:r>
            <w:r w:rsidR="003D5DAA" w:rsidRPr="003D5DAA">
              <w:rPr>
                <w:rFonts w:ascii="Times New Roman" w:hAnsi="Times New Roman" w:cs="Times New Roman"/>
              </w:rPr>
              <w:t xml:space="preserve"> 1.577</w:t>
            </w:r>
            <w:r w:rsidR="00D70130">
              <w:rPr>
                <w:rFonts w:ascii="Times New Roman" w:hAnsi="Times New Roman" w:cs="Times New Roman"/>
              </w:rPr>
              <w:t>,</w:t>
            </w:r>
            <w:r w:rsidR="003D5DAA" w:rsidRPr="003D5DAA">
              <w:rPr>
                <w:rFonts w:ascii="Times New Roman" w:hAnsi="Times New Roman" w:cs="Times New Roman"/>
              </w:rPr>
              <w:t xml:space="preserve"> 2.329</w:t>
            </w:r>
            <w:r w:rsidR="00D70130">
              <w:rPr>
                <w:rFonts w:ascii="Times New Roman" w:hAnsi="Times New Roman" w:cs="Times New Roman"/>
              </w:rPr>
              <w:t>,</w:t>
            </w:r>
            <w:r w:rsidR="003D5DAA" w:rsidRPr="003D5DAA">
              <w:rPr>
                <w:rFonts w:ascii="Times New Roman" w:hAnsi="Times New Roman" w:cs="Times New Roman"/>
              </w:rPr>
              <w:t xml:space="preserve"> 3.036</w:t>
            </w:r>
            <w:r w:rsidR="00D70130">
              <w:rPr>
                <w:rFonts w:ascii="Times New Roman" w:hAnsi="Times New Roman" w:cs="Times New Roman"/>
              </w:rPr>
              <w:t>,</w:t>
            </w:r>
            <w:r w:rsidR="003D5DAA" w:rsidRPr="003D5DAA">
              <w:rPr>
                <w:rFonts w:ascii="Times New Roman" w:hAnsi="Times New Roman" w:cs="Times New Roman"/>
              </w:rPr>
              <w:t xml:space="preserve"> 3.699</w:t>
            </w:r>
            <w:r>
              <w:rPr>
                <w:rFonts w:ascii="Times New Roman" w:hAnsi="Times New Roman" w:cs="Times New Roman"/>
              </w:rPr>
              <w:t>]</w:t>
            </w:r>
          </w:p>
        </w:tc>
        <w:tc>
          <w:tcPr>
            <w:tcW w:w="935" w:type="pct"/>
            <w:vAlign w:val="center"/>
          </w:tcPr>
          <w:p w14:paraId="3A249A57" w14:textId="22FB7E5F" w:rsidR="00C13420" w:rsidRPr="00FB4370"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0.904</w:t>
            </w:r>
            <w:r w:rsidR="00D70130">
              <w:rPr>
                <w:rFonts w:ascii="Times New Roman" w:hAnsi="Times New Roman" w:cs="Times New Roman"/>
              </w:rPr>
              <w:t>,</w:t>
            </w:r>
            <w:r w:rsidR="003D5DAA" w:rsidRPr="003D5DAA">
              <w:rPr>
                <w:rFonts w:ascii="Times New Roman" w:hAnsi="Times New Roman" w:cs="Times New Roman"/>
              </w:rPr>
              <w:t xml:space="preserve"> 1.331</w:t>
            </w:r>
            <w:r w:rsidR="00D70130">
              <w:rPr>
                <w:rFonts w:ascii="Times New Roman" w:hAnsi="Times New Roman" w:cs="Times New Roman"/>
              </w:rPr>
              <w:t>,</w:t>
            </w:r>
            <w:r w:rsidR="003D5DAA" w:rsidRPr="003D5DAA">
              <w:rPr>
                <w:rFonts w:ascii="Times New Roman" w:hAnsi="Times New Roman" w:cs="Times New Roman"/>
              </w:rPr>
              <w:t xml:space="preserve"> 1.929</w:t>
            </w:r>
            <w:r w:rsidR="00D70130">
              <w:rPr>
                <w:rFonts w:ascii="Times New Roman" w:hAnsi="Times New Roman" w:cs="Times New Roman"/>
              </w:rPr>
              <w:t>,</w:t>
            </w:r>
            <w:r w:rsidR="003D5DAA" w:rsidRPr="003D5DAA">
              <w:rPr>
                <w:rFonts w:ascii="Times New Roman" w:hAnsi="Times New Roman" w:cs="Times New Roman"/>
              </w:rPr>
              <w:t xml:space="preserve"> 2.575</w:t>
            </w:r>
            <w:r w:rsidR="00D70130">
              <w:rPr>
                <w:rFonts w:ascii="Times New Roman" w:hAnsi="Times New Roman" w:cs="Times New Roman"/>
              </w:rPr>
              <w:t>,</w:t>
            </w:r>
            <w:r w:rsidR="003D5DAA" w:rsidRPr="003D5DAA">
              <w:rPr>
                <w:rFonts w:ascii="Times New Roman" w:hAnsi="Times New Roman" w:cs="Times New Roman"/>
              </w:rPr>
              <w:t xml:space="preserve"> 3.224</w:t>
            </w:r>
            <w:r>
              <w:rPr>
                <w:rFonts w:ascii="Times New Roman" w:hAnsi="Times New Roman" w:cs="Times New Roman"/>
              </w:rPr>
              <w:t>]</w:t>
            </w:r>
          </w:p>
        </w:tc>
      </w:tr>
      <w:tr w:rsidR="00C13420" w:rsidRPr="00DD106C" w14:paraId="6CCB353B" w14:textId="77777777" w:rsidTr="006E5039">
        <w:trPr>
          <w:trHeight w:val="520"/>
          <w:jc w:val="center"/>
        </w:trPr>
        <w:tc>
          <w:tcPr>
            <w:tcW w:w="1328" w:type="pct"/>
            <w:vMerge w:val="restart"/>
            <w:vAlign w:val="center"/>
          </w:tcPr>
          <w:p w14:paraId="3878E733" w14:textId="5E63B837" w:rsidR="006E5039" w:rsidRDefault="006E5039" w:rsidP="006E5039">
            <w:pPr>
              <w:jc w:val="center"/>
              <w:rPr>
                <w:rFonts w:ascii="Times New Roman" w:hAnsi="Times New Roman" w:cs="Times New Roman"/>
                <w:sz w:val="20"/>
              </w:rPr>
            </w:pPr>
            <w:r>
              <w:rPr>
                <w:rFonts w:ascii="Times New Roman" w:hAnsi="Times New Roman" w:cs="Times New Roman"/>
                <w:sz w:val="20"/>
              </w:rPr>
              <w:t>UE speed @ 90km</w:t>
            </w:r>
            <w:r>
              <w:rPr>
                <w:rFonts w:ascii="Times New Roman" w:hAnsi="Times New Roman" w:cs="Times New Roman" w:hint="eastAsia"/>
                <w:sz w:val="20"/>
              </w:rPr>
              <w:t>/</w:t>
            </w:r>
            <w:r>
              <w:rPr>
                <w:rFonts w:ascii="Times New Roman" w:hAnsi="Times New Roman" w:cs="Times New Roman"/>
                <w:sz w:val="20"/>
              </w:rPr>
              <w:t>h</w:t>
            </w:r>
          </w:p>
          <w:p w14:paraId="2F2E0BEA" w14:textId="114A55D0" w:rsidR="00C13420" w:rsidRPr="00AD3F77" w:rsidRDefault="006E5039" w:rsidP="006E5039">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Average prediction error within PW)</w:t>
            </w:r>
          </w:p>
        </w:tc>
        <w:tc>
          <w:tcPr>
            <w:tcW w:w="547" w:type="pct"/>
            <w:vAlign w:val="center"/>
          </w:tcPr>
          <w:p w14:paraId="148BED26"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095" w:type="pct"/>
            <w:vAlign w:val="center"/>
          </w:tcPr>
          <w:p w14:paraId="571575D0" w14:textId="065EC98C" w:rsidR="00C13420" w:rsidRPr="00DD106C"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.786</w:t>
            </w:r>
          </w:p>
        </w:tc>
        <w:tc>
          <w:tcPr>
            <w:tcW w:w="1095" w:type="pct"/>
            <w:vAlign w:val="center"/>
          </w:tcPr>
          <w:p w14:paraId="6D559071" w14:textId="07C89F41" w:rsidR="00C13420" w:rsidRPr="00DD106C"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.71</w:t>
            </w:r>
          </w:p>
        </w:tc>
        <w:tc>
          <w:tcPr>
            <w:tcW w:w="935" w:type="pct"/>
            <w:vAlign w:val="center"/>
          </w:tcPr>
          <w:p w14:paraId="06931DC4" w14:textId="72D60500" w:rsidR="00C13420" w:rsidRPr="00DD106C"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.68</w:t>
            </w:r>
          </w:p>
        </w:tc>
      </w:tr>
      <w:tr w:rsidR="00C13420" w:rsidRPr="002538AE" w14:paraId="66D1FDED" w14:textId="77777777" w:rsidTr="006E5039">
        <w:trPr>
          <w:trHeight w:val="520"/>
          <w:jc w:val="center"/>
        </w:trPr>
        <w:tc>
          <w:tcPr>
            <w:tcW w:w="1328" w:type="pct"/>
            <w:vMerge/>
            <w:vAlign w:val="center"/>
          </w:tcPr>
          <w:p w14:paraId="4AC60BD3" w14:textId="77777777" w:rsidR="00C13420" w:rsidRPr="00AD3F77" w:rsidRDefault="00C13420" w:rsidP="00C13420">
            <w:pPr>
              <w:jc w:val="center"/>
              <w:rPr>
                <w:rFonts w:ascii="Times New Roman" w:hAnsi="Times New Roman" w:cs="Times New Roman"/>
              </w:rPr>
            </w:pPr>
          </w:p>
        </w:tc>
        <w:tc>
          <w:tcPr>
            <w:tcW w:w="547" w:type="pct"/>
            <w:vAlign w:val="center"/>
          </w:tcPr>
          <w:p w14:paraId="2AC06D01"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095" w:type="pct"/>
            <w:vAlign w:val="center"/>
          </w:tcPr>
          <w:p w14:paraId="3322808D" w14:textId="7D66C5C4"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.536</w:t>
            </w:r>
          </w:p>
        </w:tc>
        <w:tc>
          <w:tcPr>
            <w:tcW w:w="1095" w:type="pct"/>
            <w:vAlign w:val="center"/>
          </w:tcPr>
          <w:p w14:paraId="4DAA7C1C" w14:textId="36922E52"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.792</w:t>
            </w:r>
          </w:p>
        </w:tc>
        <w:tc>
          <w:tcPr>
            <w:tcW w:w="935" w:type="pct"/>
            <w:vAlign w:val="center"/>
          </w:tcPr>
          <w:p w14:paraId="206824AD" w14:textId="4D7FAF98" w:rsidR="00C13420" w:rsidRPr="002538AE"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.536</w:t>
            </w:r>
          </w:p>
        </w:tc>
      </w:tr>
      <w:tr w:rsidR="00C13420" w:rsidRPr="00E35D33" w14:paraId="192C2347" w14:textId="77777777" w:rsidTr="006E5039">
        <w:trPr>
          <w:trHeight w:val="520"/>
          <w:jc w:val="center"/>
        </w:trPr>
        <w:tc>
          <w:tcPr>
            <w:tcW w:w="1328" w:type="pct"/>
            <w:vMerge w:val="restart"/>
            <w:vAlign w:val="center"/>
          </w:tcPr>
          <w:p w14:paraId="7193872F" w14:textId="4EEC478D" w:rsidR="006E5039" w:rsidRDefault="006E5039" w:rsidP="006E5039">
            <w:pPr>
              <w:jc w:val="center"/>
              <w:rPr>
                <w:rFonts w:ascii="Times New Roman" w:hAnsi="Times New Roman" w:cs="Times New Roman"/>
                <w:sz w:val="20"/>
              </w:rPr>
            </w:pPr>
            <w:r>
              <w:rPr>
                <w:rFonts w:ascii="Times New Roman" w:hAnsi="Times New Roman" w:cs="Times New Roman"/>
                <w:sz w:val="20"/>
              </w:rPr>
              <w:t>UE speed @ 90km</w:t>
            </w:r>
            <w:r>
              <w:rPr>
                <w:rFonts w:ascii="Times New Roman" w:hAnsi="Times New Roman" w:cs="Times New Roman" w:hint="eastAsia"/>
                <w:sz w:val="20"/>
              </w:rPr>
              <w:t>/</w:t>
            </w:r>
            <w:r>
              <w:rPr>
                <w:rFonts w:ascii="Times New Roman" w:hAnsi="Times New Roman" w:cs="Times New Roman"/>
                <w:sz w:val="20"/>
              </w:rPr>
              <w:t>h</w:t>
            </w:r>
          </w:p>
          <w:p w14:paraId="21074B82" w14:textId="43B60F62" w:rsidR="00C13420" w:rsidRPr="00AD3F77" w:rsidRDefault="006E5039" w:rsidP="006E5039">
            <w:pPr>
              <w:jc w:val="center"/>
              <w:rPr>
                <w:rFonts w:ascii="Times New Roman" w:hAnsi="Times New Roman" w:cs="Times New Roman"/>
              </w:rPr>
            </w:pPr>
            <w:r>
              <w:rPr>
                <w:rFonts w:ascii="Times New Roman" w:hAnsi="Times New Roman" w:cs="Times New Roman" w:hint="eastAsia"/>
              </w:rPr>
              <w:t>(Multiple</w:t>
            </w:r>
            <w:r>
              <w:rPr>
                <w:rFonts w:ascii="Times New Roman" w:hAnsi="Times New Roman" w:cs="Times New Roman"/>
              </w:rPr>
              <w:t xml:space="preserve"> </w:t>
            </w:r>
            <w:r>
              <w:rPr>
                <w:rFonts w:ascii="Times New Roman" w:hAnsi="Times New Roman" w:cs="Times New Roman" w:hint="eastAsia"/>
              </w:rPr>
              <w:t>predicted</w:t>
            </w:r>
            <w:r>
              <w:rPr>
                <w:rFonts w:ascii="Times New Roman" w:hAnsi="Times New Roman" w:cs="Times New Roman"/>
              </w:rPr>
              <w:t xml:space="preserve"> </w:t>
            </w:r>
            <w:r>
              <w:rPr>
                <w:rFonts w:ascii="Times New Roman" w:hAnsi="Times New Roman" w:cs="Times New Roman" w:hint="eastAsia"/>
              </w:rPr>
              <w:t>instance</w:t>
            </w:r>
            <w:r>
              <w:rPr>
                <w:rFonts w:ascii="Times New Roman" w:hAnsi="Times New Roman" w:cs="Times New Roman"/>
              </w:rPr>
              <w:t xml:space="preserve"> within PW)</w:t>
            </w:r>
          </w:p>
        </w:tc>
        <w:tc>
          <w:tcPr>
            <w:tcW w:w="547" w:type="pct"/>
            <w:vAlign w:val="center"/>
          </w:tcPr>
          <w:p w14:paraId="2FE88EF9"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095" w:type="pct"/>
            <w:vAlign w:val="center"/>
          </w:tcPr>
          <w:p w14:paraId="07C1AAA5" w14:textId="3D3CBC16" w:rsidR="00C13420" w:rsidRPr="00E35D33"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0.842</w:t>
            </w:r>
            <w:r w:rsidR="00D70130">
              <w:rPr>
                <w:rFonts w:ascii="Times New Roman" w:hAnsi="Times New Roman" w:cs="Times New Roman"/>
              </w:rPr>
              <w:t>,</w:t>
            </w:r>
            <w:r w:rsidR="003D5DAA" w:rsidRPr="003D5DAA">
              <w:rPr>
                <w:rFonts w:ascii="Times New Roman" w:hAnsi="Times New Roman" w:cs="Times New Roman"/>
              </w:rPr>
              <w:t xml:space="preserve"> 1.143</w:t>
            </w:r>
            <w:r w:rsidR="00D70130">
              <w:rPr>
                <w:rFonts w:ascii="Times New Roman" w:hAnsi="Times New Roman" w:cs="Times New Roman"/>
              </w:rPr>
              <w:t>,</w:t>
            </w:r>
            <w:r w:rsidR="003D5DAA" w:rsidRPr="003D5DAA">
              <w:rPr>
                <w:rFonts w:ascii="Times New Roman" w:hAnsi="Times New Roman" w:cs="Times New Roman"/>
              </w:rPr>
              <w:t xml:space="preserve"> 1.647</w:t>
            </w:r>
            <w:r w:rsidR="00D70130">
              <w:rPr>
                <w:rFonts w:ascii="Times New Roman" w:hAnsi="Times New Roman" w:cs="Times New Roman"/>
              </w:rPr>
              <w:t>,</w:t>
            </w:r>
            <w:r w:rsidR="003D5DAA" w:rsidRPr="003D5DAA">
              <w:rPr>
                <w:rFonts w:ascii="Times New Roman" w:hAnsi="Times New Roman" w:cs="Times New Roman"/>
              </w:rPr>
              <w:t xml:space="preserve"> 2.289</w:t>
            </w:r>
            <w:r w:rsidR="00D70130">
              <w:rPr>
                <w:rFonts w:ascii="Times New Roman" w:hAnsi="Times New Roman" w:cs="Times New Roman"/>
              </w:rPr>
              <w:t>,</w:t>
            </w:r>
            <w:r w:rsidR="003D5DAA" w:rsidRPr="003D5DAA">
              <w:rPr>
                <w:rFonts w:ascii="Times New Roman" w:hAnsi="Times New Roman" w:cs="Times New Roman"/>
              </w:rPr>
              <w:t xml:space="preserve"> 3.008</w:t>
            </w:r>
            <w:r>
              <w:rPr>
                <w:rFonts w:ascii="Times New Roman" w:hAnsi="Times New Roman" w:cs="Times New Roman"/>
              </w:rPr>
              <w:t>]</w:t>
            </w:r>
          </w:p>
        </w:tc>
        <w:tc>
          <w:tcPr>
            <w:tcW w:w="1095" w:type="pct"/>
            <w:vAlign w:val="center"/>
          </w:tcPr>
          <w:p w14:paraId="2BBC3AA8" w14:textId="265E4E2A" w:rsidR="00C13420" w:rsidRPr="00E35D33"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0.588</w:t>
            </w:r>
            <w:r w:rsidR="00D70130">
              <w:rPr>
                <w:rFonts w:ascii="Times New Roman" w:hAnsi="Times New Roman" w:cs="Times New Roman"/>
              </w:rPr>
              <w:t>,</w:t>
            </w:r>
            <w:r w:rsidR="003D5DAA" w:rsidRPr="003D5DAA">
              <w:rPr>
                <w:rFonts w:ascii="Times New Roman" w:hAnsi="Times New Roman" w:cs="Times New Roman"/>
              </w:rPr>
              <w:t xml:space="preserve"> 0.974</w:t>
            </w:r>
            <w:r w:rsidR="00D70130">
              <w:rPr>
                <w:rFonts w:ascii="Times New Roman" w:hAnsi="Times New Roman" w:cs="Times New Roman"/>
              </w:rPr>
              <w:t>,</w:t>
            </w:r>
            <w:r w:rsidR="003D5DAA" w:rsidRPr="003D5DAA">
              <w:rPr>
                <w:rFonts w:ascii="Times New Roman" w:hAnsi="Times New Roman" w:cs="Times New Roman"/>
              </w:rPr>
              <w:t xml:space="preserve"> 1.585</w:t>
            </w:r>
            <w:r w:rsidR="00D70130">
              <w:rPr>
                <w:rFonts w:ascii="Times New Roman" w:hAnsi="Times New Roman" w:cs="Times New Roman"/>
              </w:rPr>
              <w:t>,</w:t>
            </w:r>
            <w:r w:rsidR="003D5DAA" w:rsidRPr="003D5DAA">
              <w:rPr>
                <w:rFonts w:ascii="Times New Roman" w:hAnsi="Times New Roman" w:cs="Times New Roman"/>
              </w:rPr>
              <w:t xml:space="preserve"> 2.312</w:t>
            </w:r>
            <w:r w:rsidR="00D70130">
              <w:rPr>
                <w:rFonts w:ascii="Times New Roman" w:hAnsi="Times New Roman" w:cs="Times New Roman"/>
              </w:rPr>
              <w:t>,</w:t>
            </w:r>
            <w:r w:rsidR="003D5DAA" w:rsidRPr="003D5DAA">
              <w:rPr>
                <w:rFonts w:ascii="Times New Roman" w:hAnsi="Times New Roman" w:cs="Times New Roman"/>
              </w:rPr>
              <w:t xml:space="preserve"> 3.095</w:t>
            </w:r>
            <w:r>
              <w:rPr>
                <w:rFonts w:ascii="Times New Roman" w:hAnsi="Times New Roman" w:cs="Times New Roman"/>
              </w:rPr>
              <w:t>]</w:t>
            </w:r>
          </w:p>
        </w:tc>
        <w:tc>
          <w:tcPr>
            <w:tcW w:w="935" w:type="pct"/>
            <w:vAlign w:val="center"/>
          </w:tcPr>
          <w:p w14:paraId="6F231A24" w14:textId="16D99C6B" w:rsidR="00C13420" w:rsidRPr="00E35D33"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056754" w:rsidRPr="00056754">
              <w:rPr>
                <w:rFonts w:ascii="Times New Roman" w:hAnsi="Times New Roman" w:cs="Times New Roman"/>
              </w:rPr>
              <w:t>0.717</w:t>
            </w:r>
            <w:r w:rsidR="00D70130">
              <w:rPr>
                <w:rFonts w:ascii="Times New Roman" w:hAnsi="Times New Roman" w:cs="Times New Roman"/>
              </w:rPr>
              <w:t>,</w:t>
            </w:r>
            <w:r w:rsidR="00056754" w:rsidRPr="00056754">
              <w:rPr>
                <w:rFonts w:ascii="Times New Roman" w:hAnsi="Times New Roman" w:cs="Times New Roman"/>
              </w:rPr>
              <w:t xml:space="preserve"> 1.025</w:t>
            </w:r>
            <w:r w:rsidR="00D70130">
              <w:rPr>
                <w:rFonts w:ascii="Times New Roman" w:hAnsi="Times New Roman" w:cs="Times New Roman"/>
              </w:rPr>
              <w:t>,</w:t>
            </w:r>
            <w:r w:rsidR="00056754" w:rsidRPr="00056754">
              <w:rPr>
                <w:rFonts w:ascii="Times New Roman" w:hAnsi="Times New Roman" w:cs="Times New Roman"/>
              </w:rPr>
              <w:t xml:space="preserve"> 1.54</w:t>
            </w:r>
            <w:r w:rsidR="00D70130">
              <w:rPr>
                <w:rFonts w:ascii="Times New Roman" w:hAnsi="Times New Roman" w:cs="Times New Roman"/>
              </w:rPr>
              <w:t>,</w:t>
            </w:r>
            <w:r w:rsidR="00056754" w:rsidRPr="00056754">
              <w:rPr>
                <w:rFonts w:ascii="Times New Roman" w:hAnsi="Times New Roman" w:cs="Times New Roman"/>
              </w:rPr>
              <w:t xml:space="preserve"> 2.191</w:t>
            </w:r>
            <w:r w:rsidR="00D70130">
              <w:rPr>
                <w:rFonts w:ascii="Times New Roman" w:hAnsi="Times New Roman" w:cs="Times New Roman"/>
              </w:rPr>
              <w:t>,</w:t>
            </w:r>
            <w:r w:rsidR="00056754" w:rsidRPr="00056754">
              <w:rPr>
                <w:rFonts w:ascii="Times New Roman" w:hAnsi="Times New Roman" w:cs="Times New Roman"/>
              </w:rPr>
              <w:t xml:space="preserve"> 2.929</w:t>
            </w:r>
            <w:r>
              <w:rPr>
                <w:rFonts w:ascii="Times New Roman" w:hAnsi="Times New Roman" w:cs="Times New Roman"/>
              </w:rPr>
              <w:t>]</w:t>
            </w:r>
          </w:p>
        </w:tc>
      </w:tr>
      <w:tr w:rsidR="00C13420" w:rsidRPr="002538AE" w14:paraId="6C787B73" w14:textId="77777777" w:rsidTr="006E5039">
        <w:trPr>
          <w:trHeight w:val="520"/>
          <w:jc w:val="center"/>
        </w:trPr>
        <w:tc>
          <w:tcPr>
            <w:tcW w:w="1328" w:type="pct"/>
            <w:vMerge/>
            <w:vAlign w:val="center"/>
          </w:tcPr>
          <w:p w14:paraId="4D520CEB" w14:textId="77777777" w:rsidR="00C13420" w:rsidRPr="00AD3F77" w:rsidRDefault="00C13420" w:rsidP="00C13420">
            <w:pPr>
              <w:jc w:val="center"/>
              <w:rPr>
                <w:rFonts w:ascii="Times New Roman" w:hAnsi="Times New Roman" w:cs="Times New Roman"/>
              </w:rPr>
            </w:pPr>
          </w:p>
        </w:tc>
        <w:tc>
          <w:tcPr>
            <w:tcW w:w="547" w:type="pct"/>
            <w:vAlign w:val="center"/>
          </w:tcPr>
          <w:p w14:paraId="5FC68111"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095" w:type="pct"/>
            <w:vAlign w:val="center"/>
          </w:tcPr>
          <w:p w14:paraId="5D524004" w14:textId="15D1E74C"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1.186</w:t>
            </w:r>
            <w:r w:rsidR="00D70130">
              <w:rPr>
                <w:rFonts w:ascii="Times New Roman" w:hAnsi="Times New Roman" w:cs="Times New Roman"/>
              </w:rPr>
              <w:t>,</w:t>
            </w:r>
            <w:r w:rsidR="003D5DAA" w:rsidRPr="003D5DAA">
              <w:rPr>
                <w:rFonts w:ascii="Times New Roman" w:hAnsi="Times New Roman" w:cs="Times New Roman"/>
              </w:rPr>
              <w:t xml:space="preserve"> 1.738</w:t>
            </w:r>
            <w:r w:rsidR="00D70130">
              <w:rPr>
                <w:rFonts w:ascii="Times New Roman" w:hAnsi="Times New Roman" w:cs="Times New Roman"/>
              </w:rPr>
              <w:t>,</w:t>
            </w:r>
            <w:r w:rsidR="003D5DAA" w:rsidRPr="003D5DAA">
              <w:rPr>
                <w:rFonts w:ascii="Times New Roman" w:hAnsi="Times New Roman" w:cs="Times New Roman"/>
              </w:rPr>
              <w:t xml:space="preserve"> 2.471</w:t>
            </w:r>
            <w:r w:rsidR="00D70130">
              <w:rPr>
                <w:rFonts w:ascii="Times New Roman" w:hAnsi="Times New Roman" w:cs="Times New Roman"/>
              </w:rPr>
              <w:t>,</w:t>
            </w:r>
            <w:r w:rsidR="003D5DAA" w:rsidRPr="003D5DAA">
              <w:rPr>
                <w:rFonts w:ascii="Times New Roman" w:hAnsi="Times New Roman" w:cs="Times New Roman"/>
              </w:rPr>
              <w:t xml:space="preserve"> 3.257</w:t>
            </w:r>
            <w:r w:rsidR="00D70130">
              <w:rPr>
                <w:rFonts w:ascii="Times New Roman" w:hAnsi="Times New Roman" w:cs="Times New Roman"/>
              </w:rPr>
              <w:t>,</w:t>
            </w:r>
            <w:r w:rsidR="003D5DAA" w:rsidRPr="003D5DAA">
              <w:rPr>
                <w:rFonts w:ascii="Times New Roman" w:hAnsi="Times New Roman" w:cs="Times New Roman"/>
              </w:rPr>
              <w:t xml:space="preserve"> 4.025</w:t>
            </w:r>
            <w:r>
              <w:rPr>
                <w:rFonts w:ascii="Times New Roman" w:hAnsi="Times New Roman" w:cs="Times New Roman"/>
              </w:rPr>
              <w:t>]</w:t>
            </w:r>
          </w:p>
        </w:tc>
        <w:tc>
          <w:tcPr>
            <w:tcW w:w="1095" w:type="pct"/>
            <w:vAlign w:val="center"/>
          </w:tcPr>
          <w:p w14:paraId="376EC74D" w14:textId="1D3CA9F1"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0.995</w:t>
            </w:r>
            <w:r w:rsidR="00D70130">
              <w:rPr>
                <w:rFonts w:ascii="Times New Roman" w:hAnsi="Times New Roman" w:cs="Times New Roman"/>
              </w:rPr>
              <w:t>,</w:t>
            </w:r>
            <w:r w:rsidR="003D5DAA" w:rsidRPr="003D5DAA">
              <w:rPr>
                <w:rFonts w:ascii="Times New Roman" w:hAnsi="Times New Roman" w:cs="Times New Roman"/>
              </w:rPr>
              <w:t xml:space="preserve"> 1.958</w:t>
            </w:r>
            <w:r w:rsidR="00D70130">
              <w:rPr>
                <w:rFonts w:ascii="Times New Roman" w:hAnsi="Times New Roman" w:cs="Times New Roman"/>
              </w:rPr>
              <w:t>,</w:t>
            </w:r>
            <w:r w:rsidR="003D5DAA" w:rsidRPr="003D5DAA">
              <w:rPr>
                <w:rFonts w:ascii="Times New Roman" w:hAnsi="Times New Roman" w:cs="Times New Roman"/>
              </w:rPr>
              <w:t xml:space="preserve"> 2.856</w:t>
            </w:r>
            <w:r w:rsidR="00D70130">
              <w:rPr>
                <w:rFonts w:ascii="Times New Roman" w:hAnsi="Times New Roman" w:cs="Times New Roman"/>
              </w:rPr>
              <w:t>,</w:t>
            </w:r>
            <w:r w:rsidR="003D5DAA" w:rsidRPr="003D5DAA">
              <w:rPr>
                <w:rFonts w:ascii="Times New Roman" w:hAnsi="Times New Roman" w:cs="Times New Roman"/>
              </w:rPr>
              <w:t xml:space="preserve"> 3.695</w:t>
            </w:r>
            <w:r w:rsidR="00D70130">
              <w:rPr>
                <w:rFonts w:ascii="Times New Roman" w:hAnsi="Times New Roman" w:cs="Times New Roman"/>
              </w:rPr>
              <w:t>,</w:t>
            </w:r>
            <w:r w:rsidR="003D5DAA" w:rsidRPr="003D5DAA">
              <w:rPr>
                <w:rFonts w:ascii="Times New Roman" w:hAnsi="Times New Roman" w:cs="Times New Roman"/>
              </w:rPr>
              <w:t xml:space="preserve"> 4.46</w:t>
            </w:r>
            <w:r>
              <w:rPr>
                <w:rFonts w:ascii="Times New Roman" w:hAnsi="Times New Roman" w:cs="Times New Roman"/>
              </w:rPr>
              <w:t>]</w:t>
            </w:r>
          </w:p>
        </w:tc>
        <w:tc>
          <w:tcPr>
            <w:tcW w:w="935" w:type="pct"/>
            <w:vAlign w:val="center"/>
          </w:tcPr>
          <w:p w14:paraId="2FE09364" w14:textId="63596FA0"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1.186</w:t>
            </w:r>
            <w:r w:rsidR="00D70130">
              <w:rPr>
                <w:rFonts w:ascii="Times New Roman" w:hAnsi="Times New Roman" w:cs="Times New Roman"/>
              </w:rPr>
              <w:t>,</w:t>
            </w:r>
            <w:r w:rsidR="003D5DAA" w:rsidRPr="003D5DAA">
              <w:rPr>
                <w:rFonts w:ascii="Times New Roman" w:hAnsi="Times New Roman" w:cs="Times New Roman"/>
              </w:rPr>
              <w:t xml:space="preserve"> 1.738</w:t>
            </w:r>
            <w:r w:rsidR="00D70130">
              <w:rPr>
                <w:rFonts w:ascii="Times New Roman" w:hAnsi="Times New Roman" w:cs="Times New Roman"/>
              </w:rPr>
              <w:t>,</w:t>
            </w:r>
            <w:r w:rsidR="003D5DAA" w:rsidRPr="003D5DAA">
              <w:rPr>
                <w:rFonts w:ascii="Times New Roman" w:hAnsi="Times New Roman" w:cs="Times New Roman"/>
              </w:rPr>
              <w:t xml:space="preserve"> 2.471</w:t>
            </w:r>
            <w:r w:rsidR="00D70130">
              <w:rPr>
                <w:rFonts w:ascii="Times New Roman" w:hAnsi="Times New Roman" w:cs="Times New Roman"/>
              </w:rPr>
              <w:t>,</w:t>
            </w:r>
            <w:r w:rsidR="003D5DAA" w:rsidRPr="003D5DAA">
              <w:rPr>
                <w:rFonts w:ascii="Times New Roman" w:hAnsi="Times New Roman" w:cs="Times New Roman"/>
              </w:rPr>
              <w:t xml:space="preserve"> 3.257</w:t>
            </w:r>
            <w:r w:rsidR="00D70130">
              <w:rPr>
                <w:rFonts w:ascii="Times New Roman" w:hAnsi="Times New Roman" w:cs="Times New Roman"/>
              </w:rPr>
              <w:t>,</w:t>
            </w:r>
            <w:r w:rsidR="003D5DAA" w:rsidRPr="003D5DAA">
              <w:rPr>
                <w:rFonts w:ascii="Times New Roman" w:hAnsi="Times New Roman" w:cs="Times New Roman"/>
              </w:rPr>
              <w:t xml:space="preserve"> 4.025</w:t>
            </w:r>
            <w:r>
              <w:rPr>
                <w:rFonts w:ascii="Times New Roman" w:hAnsi="Times New Roman" w:cs="Times New Roman"/>
              </w:rPr>
              <w:t>]</w:t>
            </w:r>
          </w:p>
        </w:tc>
      </w:tr>
      <w:tr w:rsidR="00C13420" w:rsidRPr="002538AE" w14:paraId="064B389D" w14:textId="77777777" w:rsidTr="006E5039">
        <w:trPr>
          <w:trHeight w:val="520"/>
          <w:jc w:val="center"/>
        </w:trPr>
        <w:tc>
          <w:tcPr>
            <w:tcW w:w="1328" w:type="pct"/>
            <w:vMerge w:val="restart"/>
            <w:vAlign w:val="center"/>
          </w:tcPr>
          <w:p w14:paraId="583D8BA5" w14:textId="4632FF8F" w:rsidR="006E5039" w:rsidRDefault="006E5039" w:rsidP="006E5039">
            <w:pPr>
              <w:jc w:val="center"/>
              <w:rPr>
                <w:rFonts w:ascii="Times New Roman" w:hAnsi="Times New Roman" w:cs="Times New Roman"/>
                <w:sz w:val="20"/>
              </w:rPr>
            </w:pPr>
            <w:r>
              <w:rPr>
                <w:rFonts w:ascii="Times New Roman" w:hAnsi="Times New Roman" w:cs="Times New Roman"/>
                <w:sz w:val="20"/>
              </w:rPr>
              <w:t>UE speed @ 90km</w:t>
            </w:r>
            <w:r>
              <w:rPr>
                <w:rFonts w:ascii="Times New Roman" w:hAnsi="Times New Roman" w:cs="Times New Roman" w:hint="eastAsia"/>
                <w:sz w:val="20"/>
              </w:rPr>
              <w:t>/</w:t>
            </w:r>
            <w:r>
              <w:rPr>
                <w:rFonts w:ascii="Times New Roman" w:hAnsi="Times New Roman" w:cs="Times New Roman"/>
                <w:sz w:val="20"/>
              </w:rPr>
              <w:t>h</w:t>
            </w:r>
          </w:p>
          <w:p w14:paraId="6524CD75" w14:textId="4C230D89" w:rsidR="00C13420" w:rsidRPr="00AD3F77" w:rsidRDefault="006E5039" w:rsidP="006E5039">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Average prediction error within PW)</w:t>
            </w:r>
          </w:p>
        </w:tc>
        <w:tc>
          <w:tcPr>
            <w:tcW w:w="547" w:type="pct"/>
            <w:vAlign w:val="center"/>
          </w:tcPr>
          <w:p w14:paraId="4FEAE3E2"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095" w:type="pct"/>
            <w:vAlign w:val="center"/>
          </w:tcPr>
          <w:p w14:paraId="013541E7" w14:textId="613F1280"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.09</w:t>
            </w:r>
          </w:p>
        </w:tc>
        <w:tc>
          <w:tcPr>
            <w:tcW w:w="1095" w:type="pct"/>
            <w:vAlign w:val="center"/>
          </w:tcPr>
          <w:p w14:paraId="732DE480" w14:textId="57E4539F"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.947</w:t>
            </w:r>
          </w:p>
        </w:tc>
        <w:tc>
          <w:tcPr>
            <w:tcW w:w="935" w:type="pct"/>
            <w:vAlign w:val="center"/>
          </w:tcPr>
          <w:p w14:paraId="42A3FB70" w14:textId="5D07A062" w:rsidR="00C13420" w:rsidRPr="002538AE"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.909</w:t>
            </w:r>
          </w:p>
        </w:tc>
      </w:tr>
      <w:tr w:rsidR="00C13420" w:rsidRPr="002538AE" w14:paraId="565E7B76" w14:textId="77777777" w:rsidTr="006E5039">
        <w:trPr>
          <w:trHeight w:val="520"/>
          <w:jc w:val="center"/>
        </w:trPr>
        <w:tc>
          <w:tcPr>
            <w:tcW w:w="1328" w:type="pct"/>
            <w:vMerge/>
            <w:vAlign w:val="center"/>
          </w:tcPr>
          <w:p w14:paraId="0EC7942A" w14:textId="77777777" w:rsidR="00C13420" w:rsidRPr="00AD3F77" w:rsidRDefault="00C13420" w:rsidP="00C13420">
            <w:pPr>
              <w:jc w:val="center"/>
              <w:rPr>
                <w:rFonts w:ascii="Times New Roman" w:hAnsi="Times New Roman" w:cs="Times New Roman"/>
              </w:rPr>
            </w:pPr>
          </w:p>
        </w:tc>
        <w:tc>
          <w:tcPr>
            <w:tcW w:w="547" w:type="pct"/>
            <w:vAlign w:val="center"/>
          </w:tcPr>
          <w:p w14:paraId="198BBA6B"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095" w:type="pct"/>
            <w:vAlign w:val="center"/>
          </w:tcPr>
          <w:p w14:paraId="207B6653" w14:textId="4BB5B3FB"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.831</w:t>
            </w:r>
          </w:p>
        </w:tc>
        <w:tc>
          <w:tcPr>
            <w:tcW w:w="1095" w:type="pct"/>
            <w:vAlign w:val="center"/>
          </w:tcPr>
          <w:p w14:paraId="3911549F" w14:textId="6D68EB3A"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.033</w:t>
            </w:r>
          </w:p>
        </w:tc>
        <w:tc>
          <w:tcPr>
            <w:tcW w:w="935" w:type="pct"/>
            <w:vAlign w:val="center"/>
          </w:tcPr>
          <w:p w14:paraId="68E822C3" w14:textId="73428164" w:rsidR="00C13420" w:rsidRPr="002538AE"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.831</w:t>
            </w:r>
          </w:p>
        </w:tc>
      </w:tr>
      <w:tr w:rsidR="00C13420" w:rsidRPr="002538AE" w14:paraId="5A36AE12" w14:textId="77777777" w:rsidTr="006E5039">
        <w:trPr>
          <w:trHeight w:val="520"/>
          <w:jc w:val="center"/>
        </w:trPr>
        <w:tc>
          <w:tcPr>
            <w:tcW w:w="1328" w:type="pct"/>
            <w:vMerge w:val="restart"/>
            <w:vAlign w:val="center"/>
          </w:tcPr>
          <w:p w14:paraId="60D1F9EB" w14:textId="07BC866B" w:rsidR="006E5039" w:rsidRDefault="006E5039" w:rsidP="006E5039">
            <w:pPr>
              <w:jc w:val="center"/>
              <w:rPr>
                <w:rFonts w:ascii="Times New Roman" w:hAnsi="Times New Roman" w:cs="Times New Roman"/>
                <w:sz w:val="20"/>
              </w:rPr>
            </w:pPr>
            <w:r>
              <w:rPr>
                <w:rFonts w:ascii="Times New Roman" w:hAnsi="Times New Roman" w:cs="Times New Roman"/>
                <w:sz w:val="20"/>
              </w:rPr>
              <w:t>UE speed @ 120km</w:t>
            </w:r>
            <w:r>
              <w:rPr>
                <w:rFonts w:ascii="Times New Roman" w:hAnsi="Times New Roman" w:cs="Times New Roman" w:hint="eastAsia"/>
                <w:sz w:val="20"/>
              </w:rPr>
              <w:t>/</w:t>
            </w:r>
            <w:r>
              <w:rPr>
                <w:rFonts w:ascii="Times New Roman" w:hAnsi="Times New Roman" w:cs="Times New Roman"/>
                <w:sz w:val="20"/>
              </w:rPr>
              <w:t>h</w:t>
            </w:r>
          </w:p>
          <w:p w14:paraId="01B3305E" w14:textId="726D84B5" w:rsidR="00C13420" w:rsidRPr="00AD3F77" w:rsidRDefault="006E5039" w:rsidP="006E5039">
            <w:pPr>
              <w:jc w:val="center"/>
              <w:rPr>
                <w:rFonts w:ascii="Times New Roman" w:hAnsi="Times New Roman" w:cs="Times New Roman"/>
              </w:rPr>
            </w:pPr>
            <w:r>
              <w:rPr>
                <w:rFonts w:ascii="Times New Roman" w:hAnsi="Times New Roman" w:cs="Times New Roman" w:hint="eastAsia"/>
              </w:rPr>
              <w:t>(Multiple</w:t>
            </w:r>
            <w:r>
              <w:rPr>
                <w:rFonts w:ascii="Times New Roman" w:hAnsi="Times New Roman" w:cs="Times New Roman"/>
              </w:rPr>
              <w:t xml:space="preserve"> </w:t>
            </w:r>
            <w:r>
              <w:rPr>
                <w:rFonts w:ascii="Times New Roman" w:hAnsi="Times New Roman" w:cs="Times New Roman" w:hint="eastAsia"/>
              </w:rPr>
              <w:t>predicted</w:t>
            </w:r>
            <w:r>
              <w:rPr>
                <w:rFonts w:ascii="Times New Roman" w:hAnsi="Times New Roman" w:cs="Times New Roman"/>
              </w:rPr>
              <w:t xml:space="preserve"> </w:t>
            </w:r>
            <w:r>
              <w:rPr>
                <w:rFonts w:ascii="Times New Roman" w:hAnsi="Times New Roman" w:cs="Times New Roman" w:hint="eastAsia"/>
              </w:rPr>
              <w:t>instance</w:t>
            </w:r>
            <w:r>
              <w:rPr>
                <w:rFonts w:ascii="Times New Roman" w:hAnsi="Times New Roman" w:cs="Times New Roman"/>
              </w:rPr>
              <w:t xml:space="preserve"> within PW)</w:t>
            </w:r>
          </w:p>
        </w:tc>
        <w:tc>
          <w:tcPr>
            <w:tcW w:w="547" w:type="pct"/>
            <w:vAlign w:val="center"/>
          </w:tcPr>
          <w:p w14:paraId="52533919"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095" w:type="pct"/>
            <w:vAlign w:val="center"/>
          </w:tcPr>
          <w:p w14:paraId="5DC261B4" w14:textId="15B36874"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0.981</w:t>
            </w:r>
            <w:r w:rsidR="00D70130">
              <w:rPr>
                <w:rFonts w:ascii="Times New Roman" w:hAnsi="Times New Roman" w:cs="Times New Roman"/>
              </w:rPr>
              <w:t>,</w:t>
            </w:r>
            <w:r w:rsidR="003D5DAA" w:rsidRPr="003D5DAA">
              <w:rPr>
                <w:rFonts w:ascii="Times New Roman" w:hAnsi="Times New Roman" w:cs="Times New Roman"/>
              </w:rPr>
              <w:t xml:space="preserve"> 1.354</w:t>
            </w:r>
            <w:r w:rsidR="00D70130">
              <w:rPr>
                <w:rFonts w:ascii="Times New Roman" w:hAnsi="Times New Roman" w:cs="Times New Roman"/>
              </w:rPr>
              <w:t>,</w:t>
            </w:r>
            <w:r w:rsidR="003D5DAA" w:rsidRPr="003D5DAA">
              <w:rPr>
                <w:rFonts w:ascii="Times New Roman" w:hAnsi="Times New Roman" w:cs="Times New Roman"/>
              </w:rPr>
              <w:t xml:space="preserve"> 1.956</w:t>
            </w:r>
            <w:r w:rsidR="00D70130">
              <w:rPr>
                <w:rFonts w:ascii="Times New Roman" w:hAnsi="Times New Roman" w:cs="Times New Roman"/>
              </w:rPr>
              <w:t>,</w:t>
            </w:r>
            <w:r w:rsidR="003D5DAA" w:rsidRPr="003D5DAA">
              <w:rPr>
                <w:rFonts w:ascii="Times New Roman" w:hAnsi="Times New Roman" w:cs="Times New Roman"/>
              </w:rPr>
              <w:t xml:space="preserve"> 2.681</w:t>
            </w:r>
            <w:r w:rsidR="00D70130">
              <w:rPr>
                <w:rFonts w:ascii="Times New Roman" w:hAnsi="Times New Roman" w:cs="Times New Roman"/>
              </w:rPr>
              <w:t>,</w:t>
            </w:r>
            <w:r w:rsidR="003D5DAA" w:rsidRPr="003D5DAA">
              <w:rPr>
                <w:rFonts w:ascii="Times New Roman" w:hAnsi="Times New Roman" w:cs="Times New Roman"/>
              </w:rPr>
              <w:t xml:space="preserve"> 3.475</w:t>
            </w:r>
            <w:r>
              <w:rPr>
                <w:rFonts w:ascii="Times New Roman" w:hAnsi="Times New Roman" w:cs="Times New Roman"/>
              </w:rPr>
              <w:t>]</w:t>
            </w:r>
          </w:p>
        </w:tc>
        <w:tc>
          <w:tcPr>
            <w:tcW w:w="1095" w:type="pct"/>
            <w:vAlign w:val="center"/>
          </w:tcPr>
          <w:p w14:paraId="052B1D45" w14:textId="525A43D1"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0.631</w:t>
            </w:r>
            <w:r w:rsidR="00D70130">
              <w:rPr>
                <w:rFonts w:ascii="Times New Roman" w:hAnsi="Times New Roman" w:cs="Times New Roman"/>
              </w:rPr>
              <w:t>,</w:t>
            </w:r>
            <w:r w:rsidR="003D5DAA" w:rsidRPr="003D5DAA">
              <w:rPr>
                <w:rFonts w:ascii="Times New Roman" w:hAnsi="Times New Roman" w:cs="Times New Roman"/>
              </w:rPr>
              <w:t xml:space="preserve"> 1.138</w:t>
            </w:r>
            <w:r w:rsidR="00D70130">
              <w:rPr>
                <w:rFonts w:ascii="Times New Roman" w:hAnsi="Times New Roman" w:cs="Times New Roman"/>
              </w:rPr>
              <w:t>,</w:t>
            </w:r>
            <w:r w:rsidR="003D5DAA" w:rsidRPr="003D5DAA">
              <w:rPr>
                <w:rFonts w:ascii="Times New Roman" w:hAnsi="Times New Roman" w:cs="Times New Roman"/>
              </w:rPr>
              <w:t xml:space="preserve"> 1.826</w:t>
            </w:r>
            <w:r w:rsidR="00D70130">
              <w:rPr>
                <w:rFonts w:ascii="Times New Roman" w:hAnsi="Times New Roman" w:cs="Times New Roman"/>
              </w:rPr>
              <w:t>,</w:t>
            </w:r>
            <w:r w:rsidR="003D5DAA" w:rsidRPr="003D5DAA">
              <w:rPr>
                <w:rFonts w:ascii="Times New Roman" w:hAnsi="Times New Roman" w:cs="Times New Roman"/>
              </w:rPr>
              <w:t xml:space="preserve"> 2.643</w:t>
            </w:r>
            <w:r w:rsidR="00D70130">
              <w:rPr>
                <w:rFonts w:ascii="Times New Roman" w:hAnsi="Times New Roman" w:cs="Times New Roman"/>
              </w:rPr>
              <w:t>,</w:t>
            </w:r>
            <w:r w:rsidR="003D5DAA" w:rsidRPr="003D5DAA">
              <w:rPr>
                <w:rFonts w:ascii="Times New Roman" w:hAnsi="Times New Roman" w:cs="Times New Roman"/>
              </w:rPr>
              <w:t xml:space="preserve"> 3.501</w:t>
            </w:r>
            <w:r>
              <w:rPr>
                <w:rFonts w:ascii="Times New Roman" w:hAnsi="Times New Roman" w:cs="Times New Roman"/>
              </w:rPr>
              <w:t>]</w:t>
            </w:r>
          </w:p>
        </w:tc>
        <w:tc>
          <w:tcPr>
            <w:tcW w:w="935" w:type="pct"/>
            <w:vAlign w:val="center"/>
          </w:tcPr>
          <w:p w14:paraId="620EA29A" w14:textId="2B40D346"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056754" w:rsidRPr="00056754">
              <w:rPr>
                <w:rFonts w:ascii="Times New Roman" w:hAnsi="Times New Roman" w:cs="Times New Roman"/>
              </w:rPr>
              <w:t>0.814</w:t>
            </w:r>
            <w:r w:rsidR="00D70130">
              <w:rPr>
                <w:rFonts w:ascii="Times New Roman" w:hAnsi="Times New Roman" w:cs="Times New Roman"/>
              </w:rPr>
              <w:t>,</w:t>
            </w:r>
            <w:r w:rsidR="00056754" w:rsidRPr="00056754">
              <w:rPr>
                <w:rFonts w:ascii="Times New Roman" w:hAnsi="Times New Roman" w:cs="Times New Roman"/>
              </w:rPr>
              <w:t xml:space="preserve"> 1.175</w:t>
            </w:r>
            <w:r w:rsidR="00D70130">
              <w:rPr>
                <w:rFonts w:ascii="Times New Roman" w:hAnsi="Times New Roman" w:cs="Times New Roman"/>
              </w:rPr>
              <w:t>,</w:t>
            </w:r>
            <w:r w:rsidR="00056754" w:rsidRPr="00056754">
              <w:rPr>
                <w:rFonts w:ascii="Times New Roman" w:hAnsi="Times New Roman" w:cs="Times New Roman"/>
              </w:rPr>
              <w:t xml:space="preserve"> 1.763</w:t>
            </w:r>
            <w:r w:rsidR="00D70130">
              <w:rPr>
                <w:rFonts w:ascii="Times New Roman" w:hAnsi="Times New Roman" w:cs="Times New Roman"/>
              </w:rPr>
              <w:t>,</w:t>
            </w:r>
            <w:r w:rsidR="00056754" w:rsidRPr="00056754">
              <w:rPr>
                <w:rFonts w:ascii="Times New Roman" w:hAnsi="Times New Roman" w:cs="Times New Roman"/>
              </w:rPr>
              <w:t xml:space="preserve"> 2.492</w:t>
            </w:r>
            <w:r w:rsidR="00D70130">
              <w:rPr>
                <w:rFonts w:ascii="Times New Roman" w:hAnsi="Times New Roman" w:cs="Times New Roman"/>
              </w:rPr>
              <w:t>,</w:t>
            </w:r>
            <w:r w:rsidR="00056754" w:rsidRPr="00056754">
              <w:rPr>
                <w:rFonts w:ascii="Times New Roman" w:hAnsi="Times New Roman" w:cs="Times New Roman"/>
              </w:rPr>
              <w:t xml:space="preserve"> 3.304</w:t>
            </w:r>
            <w:r>
              <w:rPr>
                <w:rFonts w:ascii="Times New Roman" w:hAnsi="Times New Roman" w:cs="Times New Roman"/>
              </w:rPr>
              <w:t>]</w:t>
            </w:r>
          </w:p>
        </w:tc>
      </w:tr>
      <w:tr w:rsidR="00C13420" w:rsidRPr="002538AE" w14:paraId="04FD8D23" w14:textId="77777777" w:rsidTr="006E5039">
        <w:trPr>
          <w:trHeight w:val="520"/>
          <w:jc w:val="center"/>
        </w:trPr>
        <w:tc>
          <w:tcPr>
            <w:tcW w:w="1328" w:type="pct"/>
            <w:vMerge/>
            <w:vAlign w:val="center"/>
          </w:tcPr>
          <w:p w14:paraId="7EC0C96B" w14:textId="77777777" w:rsidR="00C13420" w:rsidRPr="003871CD" w:rsidRDefault="00C13420" w:rsidP="00C13420">
            <w:pPr>
              <w:jc w:val="center"/>
              <w:rPr>
                <w:rFonts w:ascii="Times New Roman" w:hAnsi="Times New Roman" w:cs="Times New Roman"/>
                <w:highlight w:val="yellow"/>
              </w:rPr>
            </w:pPr>
          </w:p>
        </w:tc>
        <w:tc>
          <w:tcPr>
            <w:tcW w:w="547" w:type="pct"/>
            <w:vAlign w:val="center"/>
          </w:tcPr>
          <w:p w14:paraId="44FC08C1"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095" w:type="pct"/>
            <w:vAlign w:val="center"/>
          </w:tcPr>
          <w:p w14:paraId="13E8A9C2" w14:textId="208CF59B" w:rsidR="00C13420" w:rsidRPr="00117CEC"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1.364</w:t>
            </w:r>
            <w:r w:rsidR="00D70130">
              <w:rPr>
                <w:rFonts w:ascii="Times New Roman" w:hAnsi="Times New Roman" w:cs="Times New Roman"/>
              </w:rPr>
              <w:t>,</w:t>
            </w:r>
            <w:r w:rsidR="003D5DAA" w:rsidRPr="003D5DAA">
              <w:rPr>
                <w:rFonts w:ascii="Times New Roman" w:hAnsi="Times New Roman" w:cs="Times New Roman"/>
              </w:rPr>
              <w:t xml:space="preserve"> 1.964</w:t>
            </w:r>
            <w:r w:rsidR="00D70130">
              <w:rPr>
                <w:rFonts w:ascii="Times New Roman" w:hAnsi="Times New Roman" w:cs="Times New Roman"/>
              </w:rPr>
              <w:t>,</w:t>
            </w:r>
            <w:r w:rsidR="003D5DAA" w:rsidRPr="003D5DAA">
              <w:rPr>
                <w:rFonts w:ascii="Times New Roman" w:hAnsi="Times New Roman" w:cs="Times New Roman"/>
              </w:rPr>
              <w:t xml:space="preserve"> 2.772</w:t>
            </w:r>
            <w:r w:rsidR="00D70130">
              <w:rPr>
                <w:rFonts w:ascii="Times New Roman" w:hAnsi="Times New Roman" w:cs="Times New Roman"/>
              </w:rPr>
              <w:t>,</w:t>
            </w:r>
            <w:r w:rsidR="003D5DAA" w:rsidRPr="003D5DAA">
              <w:rPr>
                <w:rFonts w:ascii="Times New Roman" w:hAnsi="Times New Roman" w:cs="Times New Roman"/>
              </w:rPr>
              <w:t xml:space="preserve"> 3.62</w:t>
            </w:r>
            <w:r w:rsidR="00D70130">
              <w:rPr>
                <w:rFonts w:ascii="Times New Roman" w:hAnsi="Times New Roman" w:cs="Times New Roman"/>
              </w:rPr>
              <w:t>,</w:t>
            </w:r>
            <w:r w:rsidR="003D5DAA" w:rsidRPr="003D5DAA">
              <w:rPr>
                <w:rFonts w:ascii="Times New Roman" w:hAnsi="Times New Roman" w:cs="Times New Roman"/>
              </w:rPr>
              <w:t xml:space="preserve"> 4.437</w:t>
            </w:r>
            <w:r>
              <w:rPr>
                <w:rFonts w:ascii="Times New Roman" w:hAnsi="Times New Roman" w:cs="Times New Roman"/>
              </w:rPr>
              <w:t>]</w:t>
            </w:r>
          </w:p>
        </w:tc>
        <w:tc>
          <w:tcPr>
            <w:tcW w:w="1095" w:type="pct"/>
            <w:vAlign w:val="center"/>
          </w:tcPr>
          <w:p w14:paraId="5FC5428E" w14:textId="7024505D" w:rsidR="00C13420" w:rsidRPr="00117CEC"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1.095</w:t>
            </w:r>
            <w:r w:rsidR="00D70130">
              <w:rPr>
                <w:rFonts w:ascii="Times New Roman" w:hAnsi="Times New Roman" w:cs="Times New Roman"/>
              </w:rPr>
              <w:t>,</w:t>
            </w:r>
            <w:r w:rsidR="003D5DAA" w:rsidRPr="003D5DAA">
              <w:rPr>
                <w:rFonts w:ascii="Times New Roman" w:hAnsi="Times New Roman" w:cs="Times New Roman"/>
              </w:rPr>
              <w:t xml:space="preserve"> 2.134</w:t>
            </w:r>
            <w:r w:rsidR="00D70130">
              <w:rPr>
                <w:rFonts w:ascii="Times New Roman" w:hAnsi="Times New Roman" w:cs="Times New Roman"/>
              </w:rPr>
              <w:t>,</w:t>
            </w:r>
            <w:r w:rsidR="003D5DAA" w:rsidRPr="003D5DAA">
              <w:rPr>
                <w:rFonts w:ascii="Times New Roman" w:hAnsi="Times New Roman" w:cs="Times New Roman"/>
              </w:rPr>
              <w:t xml:space="preserve"> 3.109</w:t>
            </w:r>
            <w:r w:rsidR="00D70130">
              <w:rPr>
                <w:rFonts w:ascii="Times New Roman" w:hAnsi="Times New Roman" w:cs="Times New Roman"/>
              </w:rPr>
              <w:t>,</w:t>
            </w:r>
            <w:r w:rsidR="003D5DAA" w:rsidRPr="003D5DAA">
              <w:rPr>
                <w:rFonts w:ascii="Times New Roman" w:hAnsi="Times New Roman" w:cs="Times New Roman"/>
              </w:rPr>
              <w:t xml:space="preserve"> 4.008</w:t>
            </w:r>
            <w:r w:rsidR="00D70130">
              <w:rPr>
                <w:rFonts w:ascii="Times New Roman" w:hAnsi="Times New Roman" w:cs="Times New Roman"/>
              </w:rPr>
              <w:t>,</w:t>
            </w:r>
            <w:r w:rsidR="003D5DAA" w:rsidRPr="003D5DAA">
              <w:rPr>
                <w:rFonts w:ascii="Times New Roman" w:hAnsi="Times New Roman" w:cs="Times New Roman"/>
              </w:rPr>
              <w:t xml:space="preserve"> 4.819</w:t>
            </w:r>
            <w:r>
              <w:rPr>
                <w:rFonts w:ascii="Times New Roman" w:hAnsi="Times New Roman" w:cs="Times New Roman"/>
              </w:rPr>
              <w:t>]</w:t>
            </w:r>
          </w:p>
        </w:tc>
        <w:tc>
          <w:tcPr>
            <w:tcW w:w="935" w:type="pct"/>
            <w:vAlign w:val="center"/>
          </w:tcPr>
          <w:p w14:paraId="2D971B94" w14:textId="5D43A9B5" w:rsidR="00C13420" w:rsidRPr="00117CEC"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1.364</w:t>
            </w:r>
            <w:r w:rsidR="00D70130">
              <w:rPr>
                <w:rFonts w:ascii="Times New Roman" w:hAnsi="Times New Roman" w:cs="Times New Roman"/>
              </w:rPr>
              <w:t>,</w:t>
            </w:r>
            <w:r w:rsidR="003D5DAA" w:rsidRPr="003D5DAA">
              <w:rPr>
                <w:rFonts w:ascii="Times New Roman" w:hAnsi="Times New Roman" w:cs="Times New Roman"/>
              </w:rPr>
              <w:t xml:space="preserve"> 1.964</w:t>
            </w:r>
            <w:r w:rsidR="00D70130">
              <w:rPr>
                <w:rFonts w:ascii="Times New Roman" w:hAnsi="Times New Roman" w:cs="Times New Roman"/>
              </w:rPr>
              <w:t>,</w:t>
            </w:r>
            <w:r w:rsidR="003D5DAA" w:rsidRPr="003D5DAA">
              <w:rPr>
                <w:rFonts w:ascii="Times New Roman" w:hAnsi="Times New Roman" w:cs="Times New Roman"/>
              </w:rPr>
              <w:t xml:space="preserve"> 2.772</w:t>
            </w:r>
            <w:r w:rsidR="00D70130">
              <w:rPr>
                <w:rFonts w:ascii="Times New Roman" w:hAnsi="Times New Roman" w:cs="Times New Roman"/>
              </w:rPr>
              <w:t>,</w:t>
            </w:r>
            <w:r w:rsidR="003D5DAA" w:rsidRPr="003D5DAA">
              <w:rPr>
                <w:rFonts w:ascii="Times New Roman" w:hAnsi="Times New Roman" w:cs="Times New Roman"/>
              </w:rPr>
              <w:t xml:space="preserve"> 3.62</w:t>
            </w:r>
            <w:r w:rsidR="00D70130">
              <w:rPr>
                <w:rFonts w:ascii="Times New Roman" w:hAnsi="Times New Roman" w:cs="Times New Roman"/>
              </w:rPr>
              <w:t>,</w:t>
            </w:r>
            <w:r w:rsidR="003D5DAA" w:rsidRPr="003D5DAA">
              <w:rPr>
                <w:rFonts w:ascii="Times New Roman" w:hAnsi="Times New Roman" w:cs="Times New Roman"/>
              </w:rPr>
              <w:t xml:space="preserve"> 4.437</w:t>
            </w:r>
            <w:r>
              <w:rPr>
                <w:rFonts w:ascii="Times New Roman" w:hAnsi="Times New Roman" w:cs="Times New Roman"/>
              </w:rPr>
              <w:t>]</w:t>
            </w:r>
          </w:p>
        </w:tc>
      </w:tr>
    </w:tbl>
    <w:p w14:paraId="41B92497" w14:textId="20B06190" w:rsidR="00785E44" w:rsidRDefault="003A1CE4"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It can be observed in </w:t>
      </w:r>
      <w:r w:rsidRPr="005A27CE">
        <w:rPr>
          <w:rFonts w:ascii="Times New Roman" w:hAnsi="Times New Roman" w:cs="Times New Roman"/>
          <w:b/>
          <w:kern w:val="0"/>
          <w:sz w:val="20"/>
          <w:szCs w:val="20"/>
        </w:rPr>
        <w:t>Table 2.</w:t>
      </w:r>
      <w:r w:rsidR="000F0680">
        <w:rPr>
          <w:rFonts w:ascii="Times New Roman" w:hAnsi="Times New Roman" w:cs="Times New Roman"/>
          <w:b/>
          <w:kern w:val="0"/>
          <w:sz w:val="20"/>
          <w:szCs w:val="20"/>
        </w:rPr>
        <w:t>3</w:t>
      </w:r>
      <w:r w:rsidRPr="005A27CE">
        <w:rPr>
          <w:rFonts w:ascii="Times New Roman" w:hAnsi="Times New Roman" w:cs="Times New Roman"/>
          <w:b/>
          <w:kern w:val="0"/>
          <w:sz w:val="20"/>
          <w:szCs w:val="20"/>
        </w:rPr>
        <w:t>-1</w:t>
      </w:r>
      <w:r>
        <w:rPr>
          <w:rFonts w:ascii="Times New Roman" w:hAnsi="Times New Roman" w:cs="Times New Roman"/>
          <w:kern w:val="0"/>
          <w:sz w:val="20"/>
          <w:szCs w:val="20"/>
        </w:rPr>
        <w:t xml:space="preserve"> that </w:t>
      </w:r>
      <w:r w:rsidRPr="00285370">
        <w:rPr>
          <w:rFonts w:ascii="Times New Roman" w:hAnsi="Times New Roman" w:cs="Times New Roman"/>
          <w:kern w:val="0"/>
          <w:sz w:val="20"/>
          <w:szCs w:val="20"/>
        </w:rPr>
        <w:t xml:space="preserve">the performance of </w:t>
      </w:r>
      <w:r w:rsidRPr="003A1CE4">
        <w:rPr>
          <w:rFonts w:ascii="Times New Roman" w:hAnsi="Times New Roman" w:cs="Times New Roman"/>
          <w:kern w:val="0"/>
          <w:sz w:val="20"/>
          <w:szCs w:val="20"/>
        </w:rPr>
        <w:t>prediction accuracy of sub-use cases 4/5/6 is comparable</w:t>
      </w:r>
      <w:r w:rsidRPr="00285370">
        <w:rPr>
          <w:rFonts w:ascii="Times New Roman" w:hAnsi="Times New Roman" w:cs="Times New Roman"/>
          <w:kern w:val="0"/>
          <w:sz w:val="20"/>
          <w:szCs w:val="20"/>
        </w:rPr>
        <w:t>.</w:t>
      </w:r>
    </w:p>
    <w:p w14:paraId="4CA3AFC2" w14:textId="5B12FF77" w:rsidR="00785E44" w:rsidRDefault="00785E44" w:rsidP="006D6995">
      <w:pPr>
        <w:ind w:left="1558" w:hangingChars="776" w:hanging="1558"/>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435A88">
        <w:rPr>
          <w:rFonts w:ascii="Arial" w:eastAsia="宋体" w:hAnsi="Arial" w:cs="Arial"/>
          <w:b/>
          <w:kern w:val="0"/>
          <w:sz w:val="20"/>
          <w:szCs w:val="20"/>
        </w:rPr>
        <w:t>10</w:t>
      </w:r>
      <w:r w:rsidRPr="00A71EF0">
        <w:rPr>
          <w:rFonts w:ascii="Arial" w:eastAsia="宋体" w:hAnsi="Arial" w:cs="Arial"/>
          <w:b/>
          <w:kern w:val="0"/>
          <w:sz w:val="20"/>
          <w:szCs w:val="20"/>
        </w:rPr>
        <w:t>:</w:t>
      </w:r>
      <w:r w:rsidR="006D6995">
        <w:rPr>
          <w:rFonts w:ascii="Arial" w:eastAsia="宋体" w:hAnsi="Arial" w:cs="Arial"/>
          <w:b/>
          <w:kern w:val="0"/>
          <w:sz w:val="20"/>
          <w:szCs w:val="20"/>
        </w:rPr>
        <w:tab/>
      </w:r>
      <w:r>
        <w:rPr>
          <w:rFonts w:ascii="Arial" w:eastAsia="宋体" w:hAnsi="Arial" w:cs="Arial"/>
          <w:b/>
          <w:kern w:val="0"/>
          <w:sz w:val="20"/>
          <w:szCs w:val="20"/>
        </w:rPr>
        <w:t xml:space="preserve">For beam-level </w:t>
      </w:r>
      <w:r w:rsidRPr="00F07D90">
        <w:rPr>
          <w:rFonts w:ascii="Arial" w:eastAsia="宋体" w:hAnsi="Arial" w:cs="Arial"/>
          <w:b/>
          <w:kern w:val="0"/>
          <w:sz w:val="20"/>
          <w:szCs w:val="20"/>
        </w:rPr>
        <w:t>temporal domain</w:t>
      </w:r>
      <w:r>
        <w:rPr>
          <w:rFonts w:ascii="Arial" w:eastAsia="宋体" w:hAnsi="Arial" w:cs="Arial"/>
          <w:b/>
          <w:kern w:val="0"/>
          <w:sz w:val="20"/>
          <w:szCs w:val="20"/>
        </w:rPr>
        <w:t xml:space="preserve"> prediction, the prediction accuracy of sub-use cases 4/5/6 is comparable.</w:t>
      </w:r>
    </w:p>
    <w:p w14:paraId="30C3CBBA" w14:textId="4932A2F1" w:rsidR="00957DEF" w:rsidRDefault="00E13107"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Note that the above prediction accuracy is </w:t>
      </w:r>
      <w:r w:rsidR="00863E95">
        <w:rPr>
          <w:rFonts w:ascii="Times New Roman" w:hAnsi="Times New Roman" w:cs="Times New Roman"/>
          <w:kern w:val="0"/>
          <w:sz w:val="20"/>
          <w:szCs w:val="20"/>
        </w:rPr>
        <w:t>calculated based on the prediction for</w:t>
      </w:r>
      <w:r>
        <w:rPr>
          <w:rFonts w:ascii="Times New Roman" w:hAnsi="Times New Roman" w:cs="Times New Roman"/>
          <w:kern w:val="0"/>
          <w:sz w:val="20"/>
          <w:szCs w:val="20"/>
        </w:rPr>
        <w:t xml:space="preserve"> all the beams</w:t>
      </w:r>
      <w:r w:rsidR="00863E95">
        <w:rPr>
          <w:rFonts w:ascii="Times New Roman" w:hAnsi="Times New Roman" w:cs="Times New Roman"/>
          <w:kern w:val="0"/>
          <w:sz w:val="20"/>
          <w:szCs w:val="20"/>
        </w:rPr>
        <w:t xml:space="preserve">. However, the intention for beam-level prediction is for RACH resource allocation. </w:t>
      </w:r>
      <w:proofErr w:type="gramStart"/>
      <w:r w:rsidR="00863E95">
        <w:rPr>
          <w:rFonts w:ascii="Times New Roman" w:hAnsi="Times New Roman" w:cs="Times New Roman"/>
          <w:kern w:val="0"/>
          <w:sz w:val="20"/>
          <w:szCs w:val="20"/>
        </w:rPr>
        <w:t>Thus</w:t>
      </w:r>
      <w:proofErr w:type="gramEnd"/>
      <w:r w:rsidR="00863E95">
        <w:rPr>
          <w:rFonts w:ascii="Times New Roman" w:hAnsi="Times New Roman" w:cs="Times New Roman"/>
          <w:kern w:val="0"/>
          <w:sz w:val="20"/>
          <w:szCs w:val="20"/>
        </w:rPr>
        <w:t xml:space="preserve"> only the prediction of </w:t>
      </w:r>
      <w:r w:rsidR="00B37A80">
        <w:rPr>
          <w:rFonts w:ascii="Times New Roman" w:hAnsi="Times New Roman" w:cs="Times New Roman"/>
          <w:kern w:val="0"/>
          <w:sz w:val="20"/>
          <w:szCs w:val="20"/>
        </w:rPr>
        <w:t xml:space="preserve">the </w:t>
      </w:r>
      <w:r w:rsidR="00863E95" w:rsidRPr="00863E95">
        <w:rPr>
          <w:rFonts w:ascii="Times New Roman" w:hAnsi="Times New Roman" w:cs="Times New Roman"/>
          <w:kern w:val="0"/>
          <w:sz w:val="20"/>
          <w:szCs w:val="20"/>
        </w:rPr>
        <w:t>best K (K&gt;= 1) beams</w:t>
      </w:r>
      <w:r w:rsidR="00863E95">
        <w:rPr>
          <w:rFonts w:ascii="Times New Roman" w:hAnsi="Times New Roman" w:cs="Times New Roman"/>
          <w:kern w:val="0"/>
          <w:sz w:val="20"/>
          <w:szCs w:val="20"/>
        </w:rPr>
        <w:t xml:space="preserve"> are needed and the performance analysis should focus on them</w:t>
      </w:r>
      <w:r w:rsidR="006A4DFD">
        <w:rPr>
          <w:rFonts w:ascii="Times New Roman" w:hAnsi="Times New Roman" w:cs="Times New Roman"/>
          <w:kern w:val="0"/>
          <w:sz w:val="20"/>
          <w:szCs w:val="20"/>
        </w:rPr>
        <w:t>, which is quite similar to beam management</w:t>
      </w:r>
      <w:r w:rsidR="00863E95">
        <w:rPr>
          <w:rFonts w:ascii="Times New Roman" w:hAnsi="Times New Roman" w:cs="Times New Roman"/>
          <w:kern w:val="0"/>
          <w:sz w:val="20"/>
          <w:szCs w:val="20"/>
        </w:rPr>
        <w:t>.</w:t>
      </w:r>
    </w:p>
    <w:p w14:paraId="236FCE0E" w14:textId="0B40C6A6" w:rsidR="00957DEF" w:rsidRDefault="00957DEF"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he KPI for beam management is copied as follows:</w:t>
      </w:r>
    </w:p>
    <w:tbl>
      <w:tblPr>
        <w:tblStyle w:val="a9"/>
        <w:tblW w:w="0" w:type="auto"/>
        <w:tblLook w:val="04A0" w:firstRow="1" w:lastRow="0" w:firstColumn="1" w:lastColumn="0" w:noHBand="0" w:noVBand="1"/>
      </w:tblPr>
      <w:tblGrid>
        <w:gridCol w:w="9060"/>
      </w:tblGrid>
      <w:tr w:rsidR="00957DEF" w14:paraId="278BD8F6" w14:textId="77777777" w:rsidTr="00957DEF">
        <w:tc>
          <w:tcPr>
            <w:tcW w:w="9060" w:type="dxa"/>
          </w:tcPr>
          <w:p w14:paraId="4E48E932" w14:textId="77777777" w:rsidR="00957DEF" w:rsidRPr="00957DEF" w:rsidRDefault="00957DEF" w:rsidP="00957DEF">
            <w:pPr>
              <w:widowControl/>
              <w:spacing w:after="180"/>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Beam prediction accuracy related KPIs, including:</w:t>
            </w:r>
          </w:p>
          <w:p w14:paraId="5E26F3B6" w14:textId="77777777" w:rsidR="00957DEF" w:rsidRPr="00957DEF" w:rsidRDefault="00957DEF" w:rsidP="00957DEF">
            <w:pPr>
              <w:widowControl/>
              <w:spacing w:after="180"/>
              <w:ind w:left="568"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b/>
                <w:bCs/>
                <w:color w:val="FF0000"/>
                <w:kern w:val="0"/>
                <w:sz w:val="20"/>
                <w:szCs w:val="20"/>
                <w:lang w:val="en-GB" w:eastAsia="en-US"/>
              </w:rPr>
              <w:lastRenderedPageBreak/>
              <w:t>-</w:t>
            </w:r>
            <w:r w:rsidRPr="00957DEF">
              <w:rPr>
                <w:rFonts w:ascii="Times New Roman" w:eastAsia="MS Mincho" w:hAnsi="Times New Roman" w:cs="Times New Roman"/>
                <w:b/>
                <w:bCs/>
                <w:color w:val="FF0000"/>
                <w:kern w:val="0"/>
                <w:sz w:val="20"/>
                <w:szCs w:val="20"/>
                <w:lang w:val="en-GB" w:eastAsia="en-US"/>
              </w:rPr>
              <w:tab/>
              <w:t>Top-1 genie-aided Tx beam</w:t>
            </w:r>
            <w:r w:rsidRPr="00957DEF">
              <w:rPr>
                <w:rFonts w:ascii="Times New Roman" w:eastAsia="MS Mincho" w:hAnsi="Times New Roman" w:cs="Times New Roman"/>
                <w:color w:val="FF0000"/>
                <w:kern w:val="0"/>
                <w:sz w:val="20"/>
                <w:szCs w:val="20"/>
                <w:lang w:val="en-GB" w:eastAsia="en-US"/>
              </w:rPr>
              <w:t xml:space="preserve"> considers the following definitions: </w:t>
            </w:r>
          </w:p>
          <w:p w14:paraId="17607113" w14:textId="77777777" w:rsidR="00957DEF" w:rsidRPr="00957DEF" w:rsidRDefault="00957DEF" w:rsidP="00957DEF">
            <w:pPr>
              <w:widowControl/>
              <w:spacing w:after="180"/>
              <w:ind w:left="851"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color w:val="FF0000"/>
                <w:kern w:val="0"/>
                <w:sz w:val="20"/>
                <w:szCs w:val="20"/>
                <w:lang w:val="en-GB" w:eastAsia="en-US"/>
              </w:rPr>
              <w:t>-</w:t>
            </w:r>
            <w:r w:rsidRPr="00957DEF">
              <w:rPr>
                <w:rFonts w:ascii="Times New Roman" w:eastAsia="MS Mincho" w:hAnsi="Times New Roman" w:cs="Times New Roman"/>
                <w:color w:val="FF0000"/>
                <w:kern w:val="0"/>
                <w:sz w:val="20"/>
                <w:szCs w:val="20"/>
                <w:lang w:val="en-GB" w:eastAsia="en-US"/>
              </w:rPr>
              <w:tab/>
              <w:t>Option A (baseline), the Top-1 genie-aided Tx beam is the Tx beam that results in the largest L1-RSRP over all Tx and Rx beams</w:t>
            </w:r>
          </w:p>
          <w:p w14:paraId="69DEA537" w14:textId="77777777" w:rsidR="00957DEF" w:rsidRPr="00957DEF" w:rsidRDefault="00957DEF" w:rsidP="00957DEF">
            <w:pPr>
              <w:widowControl/>
              <w:spacing w:after="180"/>
              <w:ind w:left="851"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color w:val="FF0000"/>
                <w:kern w:val="0"/>
                <w:sz w:val="20"/>
                <w:szCs w:val="20"/>
                <w:lang w:val="en-GB" w:eastAsia="en-US"/>
              </w:rPr>
              <w:t>-</w:t>
            </w:r>
            <w:r w:rsidRPr="00957DEF">
              <w:rPr>
                <w:rFonts w:ascii="Times New Roman" w:eastAsia="MS Mincho" w:hAnsi="Times New Roman" w:cs="Times New Roman"/>
                <w:color w:val="FF0000"/>
                <w:kern w:val="0"/>
                <w:sz w:val="20"/>
                <w:szCs w:val="20"/>
                <w:lang w:val="en-GB" w:eastAsia="en-US"/>
              </w:rPr>
              <w:tab/>
              <w:t>Option B (optional), the Top-1 genie-aided Tx beam is the Tx beam that results in the largest L1-RSRP over all Tx beams with specific Rx beam(s)</w:t>
            </w:r>
          </w:p>
          <w:p w14:paraId="1D751B7B" w14:textId="77777777" w:rsidR="00957DEF" w:rsidRPr="00957DEF" w:rsidRDefault="00957DEF" w:rsidP="00957DEF">
            <w:pPr>
              <w:widowControl/>
              <w:spacing w:after="180"/>
              <w:ind w:left="1135"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color w:val="FF0000"/>
                <w:kern w:val="0"/>
                <w:sz w:val="20"/>
                <w:szCs w:val="20"/>
                <w:lang w:val="en-GB" w:eastAsia="en-US"/>
              </w:rPr>
              <w:t xml:space="preserve">- Specific Rx beam(s) are to be reported. Note: specific Rx beams are a subset of all Rx beams. </w:t>
            </w:r>
            <w:r w:rsidRPr="00957DEF">
              <w:rPr>
                <w:rFonts w:ascii="Times New Roman" w:eastAsia="MS Mincho" w:hAnsi="Times New Roman" w:cs="Times New Roman"/>
                <w:color w:val="FF0000"/>
                <w:kern w:val="0"/>
                <w:sz w:val="20"/>
                <w:szCs w:val="20"/>
                <w:lang w:val="en-GB" w:eastAsia="en-US"/>
              </w:rPr>
              <w:tab/>
            </w:r>
          </w:p>
          <w:p w14:paraId="30ABF1C3" w14:textId="77777777" w:rsidR="00957DEF" w:rsidRPr="00957DEF" w:rsidRDefault="00957DEF" w:rsidP="00957DEF">
            <w:pPr>
              <w:widowControl/>
              <w:spacing w:after="180"/>
              <w:ind w:left="568" w:hanging="284"/>
              <w:jc w:val="left"/>
              <w:rPr>
                <w:rFonts w:ascii="Times New Roman" w:eastAsia="MS Mincho" w:hAnsi="Times New Roman" w:cs="Times New Roman"/>
                <w:kern w:val="0"/>
                <w:sz w:val="20"/>
                <w:szCs w:val="20"/>
                <w:lang w:val="en-GB" w:eastAsia="ko-KR"/>
              </w:rPr>
            </w:pPr>
            <w:r w:rsidRPr="00957DEF">
              <w:rPr>
                <w:rFonts w:ascii="Times New Roman" w:eastAsia="MS Mincho" w:hAnsi="Times New Roman" w:cs="Times New Roman"/>
                <w:b/>
                <w:bCs/>
                <w:kern w:val="0"/>
                <w:sz w:val="20"/>
                <w:szCs w:val="20"/>
                <w:lang w:val="en-GB" w:eastAsia="ko-KR"/>
              </w:rPr>
              <w:t>-</w:t>
            </w:r>
            <w:r w:rsidRPr="00957DEF">
              <w:rPr>
                <w:rFonts w:ascii="Times New Roman" w:eastAsia="MS Mincho" w:hAnsi="Times New Roman" w:cs="Times New Roman"/>
                <w:b/>
                <w:bCs/>
                <w:kern w:val="0"/>
                <w:sz w:val="20"/>
                <w:szCs w:val="20"/>
                <w:lang w:val="en-GB" w:eastAsia="ko-KR"/>
              </w:rPr>
              <w:tab/>
              <w:t>Top-1 genie-aided Tx-Rx beam pair</w:t>
            </w:r>
            <w:r w:rsidRPr="00957DEF">
              <w:rPr>
                <w:rFonts w:ascii="Times New Roman" w:eastAsia="MS Mincho" w:hAnsi="Times New Roman" w:cs="Times New Roman"/>
                <w:kern w:val="0"/>
                <w:sz w:val="20"/>
                <w:szCs w:val="20"/>
                <w:lang w:val="en-GB" w:eastAsia="ko-KR"/>
              </w:rPr>
              <w:t xml:space="preserve"> considers the following definitions:</w:t>
            </w:r>
          </w:p>
          <w:p w14:paraId="4F668288"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ko-KR"/>
              </w:rPr>
            </w:pPr>
            <w:r w:rsidRPr="00957DEF">
              <w:rPr>
                <w:rFonts w:ascii="Times New Roman" w:eastAsia="MS Mincho" w:hAnsi="Times New Roman" w:cs="Times New Roman"/>
                <w:kern w:val="0"/>
                <w:sz w:val="20"/>
                <w:szCs w:val="20"/>
                <w:lang w:val="en-GB" w:eastAsia="ko-KR"/>
              </w:rPr>
              <w:t>-</w:t>
            </w:r>
            <w:r w:rsidRPr="00957DEF">
              <w:rPr>
                <w:rFonts w:ascii="Times New Roman" w:eastAsia="MS Mincho" w:hAnsi="Times New Roman" w:cs="Times New Roman"/>
                <w:kern w:val="0"/>
                <w:sz w:val="20"/>
                <w:szCs w:val="20"/>
                <w:lang w:val="en-GB" w:eastAsia="ko-KR"/>
              </w:rPr>
              <w:tab/>
              <w:t>Option A: The Tx-Rx beam pair that results in the largest L1-RSRP over all Tx and Rx beams</w:t>
            </w:r>
          </w:p>
          <w:p w14:paraId="2AAA7A31"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ko-KR"/>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Other options not precluded and can be reported</w:t>
            </w:r>
          </w:p>
          <w:p w14:paraId="691E7B05" w14:textId="77777777" w:rsidR="00957DEF" w:rsidRPr="005A27CE" w:rsidRDefault="00957DEF" w:rsidP="00957DEF">
            <w:pPr>
              <w:widowControl/>
              <w:spacing w:after="180"/>
              <w:ind w:left="568" w:hanging="284"/>
              <w:jc w:val="left"/>
              <w:rPr>
                <w:rFonts w:ascii="Times New Roman" w:eastAsia="MS Mincho" w:hAnsi="Times New Roman" w:cs="Times New Roman"/>
                <w:color w:val="FF0000"/>
                <w:kern w:val="0"/>
                <w:sz w:val="20"/>
                <w:szCs w:val="20"/>
                <w:highlight w:val="yellow"/>
                <w:lang w:val="en-GB" w:eastAsia="en-US"/>
              </w:rPr>
            </w:pPr>
            <w:r w:rsidRPr="005A27CE">
              <w:rPr>
                <w:rFonts w:ascii="Times New Roman" w:eastAsia="MS Mincho" w:hAnsi="Times New Roman" w:cs="Times New Roman"/>
                <w:color w:val="FF0000"/>
                <w:kern w:val="0"/>
                <w:sz w:val="20"/>
                <w:szCs w:val="20"/>
                <w:highlight w:val="yellow"/>
                <w:lang w:val="en-GB" w:eastAsia="en-US"/>
              </w:rPr>
              <w:t>-</w:t>
            </w:r>
            <w:r w:rsidRPr="005A27CE">
              <w:rPr>
                <w:rFonts w:ascii="Times New Roman" w:eastAsia="MS Mincho" w:hAnsi="Times New Roman" w:cs="Times New Roman"/>
                <w:color w:val="FF0000"/>
                <w:kern w:val="0"/>
                <w:sz w:val="20"/>
                <w:szCs w:val="20"/>
                <w:highlight w:val="yellow"/>
                <w:lang w:val="en-GB" w:eastAsia="en-US"/>
              </w:rPr>
              <w:tab/>
              <w:t>Average L1-RSRP difference of Top-1 predicted beam:</w:t>
            </w:r>
          </w:p>
          <w:p w14:paraId="51626B1F" w14:textId="77777777" w:rsidR="00957DEF" w:rsidRPr="00957DEF" w:rsidRDefault="00957DEF" w:rsidP="00957DEF">
            <w:pPr>
              <w:widowControl/>
              <w:spacing w:after="180"/>
              <w:ind w:left="851" w:hanging="284"/>
              <w:jc w:val="left"/>
              <w:rPr>
                <w:rFonts w:ascii="Times New Roman" w:eastAsia="MS Mincho" w:hAnsi="Times New Roman" w:cs="Times New Roman"/>
                <w:color w:val="FF0000"/>
                <w:kern w:val="0"/>
                <w:sz w:val="20"/>
                <w:szCs w:val="20"/>
                <w:lang w:val="en-GB" w:eastAsia="en-US"/>
              </w:rPr>
            </w:pPr>
            <w:r w:rsidRPr="005A27CE">
              <w:rPr>
                <w:rFonts w:ascii="Times New Roman" w:eastAsia="MS Mincho" w:hAnsi="Times New Roman" w:cs="Times New Roman"/>
                <w:color w:val="FF0000"/>
                <w:kern w:val="0"/>
                <w:sz w:val="20"/>
                <w:szCs w:val="20"/>
                <w:highlight w:val="yellow"/>
                <w:lang w:val="en-GB" w:eastAsia="en-US"/>
              </w:rPr>
              <w:t>-</w:t>
            </w:r>
            <w:r w:rsidRPr="005A27CE">
              <w:rPr>
                <w:rFonts w:ascii="Times New Roman" w:eastAsia="MS Mincho" w:hAnsi="Times New Roman" w:cs="Times New Roman"/>
                <w:color w:val="FF0000"/>
                <w:kern w:val="0"/>
                <w:sz w:val="20"/>
                <w:szCs w:val="20"/>
                <w:highlight w:val="yellow"/>
                <w:lang w:val="en-GB" w:eastAsia="en-US"/>
              </w:rPr>
              <w:tab/>
              <w:t>The difference between the ideal L1-RSRP of Top-1 predicted beam and the ideal L1-RSRP of the Top-1 genie-aided beam</w:t>
            </w:r>
          </w:p>
          <w:p w14:paraId="47B46B37" w14:textId="77777777" w:rsidR="00957DEF" w:rsidRPr="00957DEF" w:rsidRDefault="00957DEF" w:rsidP="00957DEF">
            <w:pPr>
              <w:widowControl/>
              <w:spacing w:after="180"/>
              <w:ind w:left="568"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Beam prediction accuracy (%):</w:t>
            </w:r>
          </w:p>
          <w:p w14:paraId="6F81E67C"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Top-1 (%): the percentage of "the Top-1 genie-aided beam is Top-1 predicted beam"</w:t>
            </w:r>
          </w:p>
          <w:p w14:paraId="65740427"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Top-K/1 (%): the percentage of "the Top-1 genie-aided beam is one of the Top-K predicted beams"</w:t>
            </w:r>
          </w:p>
          <w:p w14:paraId="2ED03598"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 xml:space="preserve">Top-1/K (%) (Optional): the percentage of "the Top-1 predicted beam is one of the Top-K </w:t>
            </w:r>
            <w:proofErr w:type="gramStart"/>
            <w:r w:rsidRPr="00957DEF">
              <w:rPr>
                <w:rFonts w:ascii="Times New Roman" w:eastAsia="MS Mincho" w:hAnsi="Times New Roman" w:cs="Times New Roman"/>
                <w:kern w:val="0"/>
                <w:sz w:val="20"/>
                <w:szCs w:val="20"/>
                <w:lang w:val="en-GB" w:eastAsia="en-US"/>
              </w:rPr>
              <w:t>genie</w:t>
            </w:r>
            <w:proofErr w:type="gramEnd"/>
            <w:r w:rsidRPr="00957DEF">
              <w:rPr>
                <w:rFonts w:ascii="Times New Roman" w:eastAsia="MS Mincho" w:hAnsi="Times New Roman" w:cs="Times New Roman"/>
                <w:kern w:val="0"/>
                <w:sz w:val="20"/>
                <w:szCs w:val="20"/>
                <w:lang w:val="en-GB" w:eastAsia="en-US"/>
              </w:rPr>
              <w:t>-aided beams"</w:t>
            </w:r>
          </w:p>
          <w:p w14:paraId="04A4D181"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Where K &gt;1 and values can be reported</w:t>
            </w:r>
          </w:p>
          <w:p w14:paraId="4205E7B4" w14:textId="77777777" w:rsidR="00957DEF" w:rsidRPr="00957DEF" w:rsidRDefault="00957DEF" w:rsidP="00957DEF">
            <w:pPr>
              <w:widowControl/>
              <w:spacing w:after="180"/>
              <w:ind w:left="568"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CDF of L1-RSRP difference for Top-1 predicted beam</w:t>
            </w:r>
          </w:p>
          <w:p w14:paraId="7796B3D0" w14:textId="77777777" w:rsidR="00957DEF" w:rsidRPr="005A27CE" w:rsidRDefault="00957DEF" w:rsidP="00957DEF">
            <w:pPr>
              <w:widowControl/>
              <w:spacing w:after="180"/>
              <w:ind w:left="568" w:hanging="284"/>
              <w:jc w:val="left"/>
              <w:rPr>
                <w:rFonts w:ascii="Times New Roman" w:eastAsia="MS Mincho" w:hAnsi="Times New Roman" w:cs="Times New Roman"/>
                <w:kern w:val="0"/>
                <w:sz w:val="20"/>
                <w:szCs w:val="20"/>
                <w:highlight w:val="yellow"/>
                <w:lang w:val="en-GB" w:eastAsia="en-US"/>
              </w:rPr>
            </w:pPr>
            <w:r w:rsidRPr="005A27CE">
              <w:rPr>
                <w:rFonts w:ascii="Times New Roman" w:eastAsia="MS Mincho" w:hAnsi="Times New Roman" w:cs="Times New Roman"/>
                <w:kern w:val="0"/>
                <w:sz w:val="20"/>
                <w:szCs w:val="20"/>
                <w:highlight w:val="yellow"/>
                <w:lang w:val="en-GB" w:eastAsia="en-US"/>
              </w:rPr>
              <w:t>-</w:t>
            </w:r>
            <w:r w:rsidRPr="005A27CE">
              <w:rPr>
                <w:rFonts w:ascii="Times New Roman" w:eastAsia="MS Mincho" w:hAnsi="Times New Roman" w:cs="Times New Roman"/>
                <w:kern w:val="0"/>
                <w:sz w:val="20"/>
                <w:szCs w:val="20"/>
                <w:highlight w:val="yellow"/>
                <w:lang w:val="en-GB" w:eastAsia="en-US"/>
              </w:rPr>
              <w:tab/>
              <w:t>Beam prediction accuracy (%) with 1dB margin for Top-1 beam</w:t>
            </w:r>
          </w:p>
          <w:p w14:paraId="6B7D2114"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5A27CE">
              <w:rPr>
                <w:rFonts w:ascii="Times New Roman" w:eastAsia="MS Mincho" w:hAnsi="Times New Roman" w:cs="Times New Roman"/>
                <w:kern w:val="0"/>
                <w:sz w:val="20"/>
                <w:szCs w:val="20"/>
                <w:highlight w:val="yellow"/>
                <w:lang w:val="en-GB" w:eastAsia="en-US"/>
              </w:rPr>
              <w:t>-</w:t>
            </w:r>
            <w:r w:rsidRPr="005A27CE">
              <w:rPr>
                <w:rFonts w:ascii="Times New Roman" w:eastAsia="MS Mincho" w:hAnsi="Times New Roman" w:cs="Times New Roman"/>
                <w:kern w:val="0"/>
                <w:sz w:val="20"/>
                <w:szCs w:val="20"/>
                <w:highlight w:val="yellow"/>
                <w:lang w:val="en-GB" w:eastAsia="en-US"/>
              </w:rPr>
              <w:tab/>
              <w:t>The beam prediction accuracy (%) with 1dB margin is the percentage of the Top-1 predicted beam "whose ideal L1-RSRP is within 1dB of the ideal L1-RSRP of the Top-1 genie-aided beam"</w:t>
            </w:r>
            <w:r w:rsidRPr="00957DEF">
              <w:rPr>
                <w:rFonts w:ascii="Times New Roman" w:eastAsia="MS Mincho" w:hAnsi="Times New Roman" w:cs="Times New Roman"/>
                <w:kern w:val="0"/>
                <w:sz w:val="20"/>
                <w:szCs w:val="20"/>
                <w:lang w:val="en-GB" w:eastAsia="en-US"/>
              </w:rPr>
              <w:t xml:space="preserve"> </w:t>
            </w:r>
          </w:p>
          <w:p w14:paraId="6202FC09" w14:textId="68CD28BB" w:rsidR="00957DEF" w:rsidRDefault="00957DEF" w:rsidP="00966CE9">
            <w:pPr>
              <w:widowControl/>
              <w:spacing w:after="180"/>
              <w:ind w:left="568" w:hanging="284"/>
              <w:jc w:val="left"/>
              <w:rPr>
                <w:rFonts w:ascii="Times New Roman" w:hAnsi="Times New Roman" w:cs="Times New Roman"/>
                <w:kern w:val="0"/>
                <w:sz w:val="20"/>
                <w:szCs w:val="20"/>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Other beam prediction accuracy related KPIs are not precluded and can be reported</w:t>
            </w:r>
          </w:p>
        </w:tc>
      </w:tr>
    </w:tbl>
    <w:p w14:paraId="634A4C27" w14:textId="5F898D3A" w:rsidR="00957DEF" w:rsidRDefault="00957DEF"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lastRenderedPageBreak/>
        <w:t>Within them, we think the a</w:t>
      </w:r>
      <w:r w:rsidRPr="00957DEF">
        <w:rPr>
          <w:rFonts w:ascii="Times New Roman" w:hAnsi="Times New Roman" w:cs="Times New Roman"/>
          <w:kern w:val="0"/>
          <w:sz w:val="20"/>
          <w:szCs w:val="20"/>
        </w:rPr>
        <w:t xml:space="preserve">verage L1-RSRP difference of </w:t>
      </w:r>
      <w:r w:rsidR="00C37759">
        <w:rPr>
          <w:rFonts w:ascii="Times New Roman" w:hAnsi="Times New Roman" w:cs="Times New Roman"/>
          <w:kern w:val="0"/>
          <w:sz w:val="20"/>
          <w:szCs w:val="20"/>
        </w:rPr>
        <w:t xml:space="preserve">the </w:t>
      </w:r>
      <w:r w:rsidRPr="00957DEF">
        <w:rPr>
          <w:rFonts w:ascii="Times New Roman" w:hAnsi="Times New Roman" w:cs="Times New Roman"/>
          <w:kern w:val="0"/>
          <w:sz w:val="20"/>
          <w:szCs w:val="20"/>
        </w:rPr>
        <w:t>Top-1 predicted beam</w:t>
      </w:r>
      <w:r>
        <w:rPr>
          <w:rFonts w:ascii="Times New Roman" w:hAnsi="Times New Roman" w:cs="Times New Roman"/>
          <w:kern w:val="0"/>
          <w:sz w:val="20"/>
          <w:szCs w:val="20"/>
        </w:rPr>
        <w:t xml:space="preserve"> and </w:t>
      </w:r>
      <w:r w:rsidR="006C0BB8">
        <w:rPr>
          <w:rFonts w:ascii="Times New Roman" w:hAnsi="Times New Roman" w:cs="Times New Roman"/>
          <w:kern w:val="0"/>
          <w:sz w:val="20"/>
          <w:szCs w:val="20"/>
        </w:rPr>
        <w:t>b</w:t>
      </w:r>
      <w:r w:rsidRPr="00957DEF">
        <w:rPr>
          <w:rFonts w:ascii="Times New Roman" w:hAnsi="Times New Roman" w:cs="Times New Roman"/>
          <w:kern w:val="0"/>
          <w:sz w:val="20"/>
          <w:szCs w:val="20"/>
        </w:rPr>
        <w:t xml:space="preserve">eam prediction accuracy (%) with 1dB margin for </w:t>
      </w:r>
      <w:r w:rsidR="00C37759">
        <w:rPr>
          <w:rFonts w:ascii="Times New Roman" w:hAnsi="Times New Roman" w:cs="Times New Roman"/>
          <w:kern w:val="0"/>
          <w:sz w:val="20"/>
          <w:szCs w:val="20"/>
        </w:rPr>
        <w:t xml:space="preserve">the </w:t>
      </w:r>
      <w:r w:rsidRPr="00957DEF">
        <w:rPr>
          <w:rFonts w:ascii="Times New Roman" w:hAnsi="Times New Roman" w:cs="Times New Roman"/>
          <w:kern w:val="0"/>
          <w:sz w:val="20"/>
          <w:szCs w:val="20"/>
        </w:rPr>
        <w:t>Top-1 beam</w:t>
      </w:r>
      <w:r>
        <w:rPr>
          <w:rFonts w:ascii="Times New Roman" w:hAnsi="Times New Roman" w:cs="Times New Roman"/>
          <w:kern w:val="0"/>
          <w:sz w:val="20"/>
          <w:szCs w:val="20"/>
        </w:rPr>
        <w:t xml:space="preserve"> can be reused </w:t>
      </w:r>
      <w:r w:rsidR="001E423E">
        <w:rPr>
          <w:rFonts w:ascii="Times New Roman" w:hAnsi="Times New Roman" w:cs="Times New Roman"/>
          <w:kern w:val="0"/>
          <w:sz w:val="20"/>
          <w:szCs w:val="20"/>
        </w:rPr>
        <w:t>f</w:t>
      </w:r>
      <w:r w:rsidR="001E423E" w:rsidRPr="001E423E">
        <w:rPr>
          <w:rFonts w:ascii="Times New Roman" w:hAnsi="Times New Roman" w:cs="Times New Roman"/>
          <w:kern w:val="0"/>
          <w:sz w:val="20"/>
          <w:szCs w:val="20"/>
        </w:rPr>
        <w:t>or beam-level temporal domain prediction</w:t>
      </w:r>
      <w:r w:rsidR="00DE3D6E">
        <w:rPr>
          <w:rFonts w:ascii="Times New Roman" w:hAnsi="Times New Roman" w:cs="Times New Roman"/>
          <w:kern w:val="0"/>
          <w:sz w:val="20"/>
          <w:szCs w:val="20"/>
        </w:rPr>
        <w:t>.</w:t>
      </w:r>
    </w:p>
    <w:p w14:paraId="5BDFA88E" w14:textId="617A0B7C" w:rsidR="00FF65EA" w:rsidRDefault="00166DA4" w:rsidP="00B21CAD">
      <w:pPr>
        <w:widowControl/>
        <w:spacing w:before="120" w:after="120"/>
        <w:ind w:left="1132" w:hangingChars="564" w:hanging="1132"/>
        <w:rPr>
          <w:rFonts w:ascii="Arial" w:eastAsia="宋体" w:hAnsi="Arial" w:cs="Arial"/>
          <w:b/>
          <w:kern w:val="0"/>
          <w:sz w:val="20"/>
          <w:szCs w:val="20"/>
        </w:rPr>
      </w:pPr>
      <w:r w:rsidRPr="00D36BDA">
        <w:rPr>
          <w:rFonts w:ascii="Arial" w:eastAsia="MS Mincho" w:hAnsi="Arial" w:cs="Arial"/>
          <w:b/>
          <w:bCs/>
          <w:kern w:val="0"/>
          <w:sz w:val="20"/>
          <w:szCs w:val="20"/>
          <w:lang w:eastAsia="en-US"/>
        </w:rPr>
        <w:t xml:space="preserve">Proposal </w:t>
      </w:r>
      <w:r w:rsidR="004E3023">
        <w:rPr>
          <w:rFonts w:ascii="Arial" w:eastAsia="MS Mincho" w:hAnsi="Arial" w:cs="Arial"/>
          <w:b/>
          <w:bCs/>
          <w:kern w:val="0"/>
          <w:sz w:val="20"/>
          <w:szCs w:val="20"/>
          <w:lang w:eastAsia="en-US"/>
        </w:rPr>
        <w:t>4</w:t>
      </w:r>
      <w:r w:rsidRPr="00D36BDA">
        <w:rPr>
          <w:rFonts w:ascii="Arial" w:eastAsia="MS Mincho" w:hAnsi="Arial" w:cs="Arial"/>
          <w:b/>
          <w:bCs/>
          <w:kern w:val="0"/>
          <w:sz w:val="20"/>
          <w:szCs w:val="20"/>
          <w:lang w:eastAsia="en-US"/>
        </w:rPr>
        <w:t>:</w:t>
      </w:r>
      <w:r w:rsidR="006D6995">
        <w:rPr>
          <w:rFonts w:ascii="Arial" w:eastAsia="MS Mincho" w:hAnsi="Arial" w:cs="Arial"/>
          <w:b/>
          <w:bCs/>
          <w:kern w:val="0"/>
          <w:sz w:val="20"/>
          <w:szCs w:val="20"/>
          <w:lang w:eastAsia="en-US"/>
        </w:rPr>
        <w:tab/>
      </w:r>
      <w:r w:rsidR="003D086F">
        <w:rPr>
          <w:rFonts w:ascii="Arial" w:eastAsia="宋体" w:hAnsi="Arial" w:cs="Arial"/>
          <w:b/>
          <w:kern w:val="0"/>
          <w:sz w:val="20"/>
          <w:szCs w:val="20"/>
        </w:rPr>
        <w:t xml:space="preserve">For beam-level </w:t>
      </w:r>
      <w:r w:rsidR="003D086F" w:rsidRPr="00F07D90">
        <w:rPr>
          <w:rFonts w:ascii="Arial" w:eastAsia="宋体" w:hAnsi="Arial" w:cs="Arial"/>
          <w:b/>
          <w:kern w:val="0"/>
          <w:sz w:val="20"/>
          <w:szCs w:val="20"/>
        </w:rPr>
        <w:t>temporal domain</w:t>
      </w:r>
      <w:r w:rsidR="003D086F">
        <w:rPr>
          <w:rFonts w:ascii="Arial" w:eastAsia="宋体" w:hAnsi="Arial" w:cs="Arial"/>
          <w:b/>
          <w:kern w:val="0"/>
          <w:sz w:val="20"/>
          <w:szCs w:val="20"/>
        </w:rPr>
        <w:t xml:space="preserve"> prediction, </w:t>
      </w:r>
      <w:r w:rsidR="00A2484E">
        <w:rPr>
          <w:rFonts w:ascii="Arial" w:eastAsia="宋体" w:hAnsi="Arial" w:cs="Arial" w:hint="eastAsia"/>
          <w:b/>
          <w:kern w:val="0"/>
          <w:sz w:val="20"/>
          <w:szCs w:val="20"/>
        </w:rPr>
        <w:t>reuse</w:t>
      </w:r>
      <w:r w:rsidR="00A2484E">
        <w:rPr>
          <w:rFonts w:ascii="Arial" w:eastAsia="宋体" w:hAnsi="Arial" w:cs="Arial"/>
          <w:b/>
          <w:kern w:val="0"/>
          <w:sz w:val="20"/>
          <w:szCs w:val="20"/>
        </w:rPr>
        <w:t xml:space="preserve"> the following KPI</w:t>
      </w:r>
      <w:r w:rsidR="00013B66">
        <w:rPr>
          <w:rFonts w:ascii="Arial" w:eastAsia="宋体" w:hAnsi="Arial" w:cs="Arial"/>
          <w:b/>
          <w:kern w:val="0"/>
          <w:sz w:val="20"/>
          <w:szCs w:val="20"/>
        </w:rPr>
        <w:t>s</w:t>
      </w:r>
      <w:r w:rsidR="00A2484E">
        <w:rPr>
          <w:rFonts w:ascii="Arial" w:eastAsia="宋体" w:hAnsi="Arial" w:cs="Arial"/>
          <w:b/>
          <w:kern w:val="0"/>
          <w:sz w:val="20"/>
          <w:szCs w:val="20"/>
        </w:rPr>
        <w:t xml:space="preserve"> of AI/ML-based beam management:</w:t>
      </w:r>
    </w:p>
    <w:p w14:paraId="7EDFF79F" w14:textId="39A9FDE7" w:rsidR="00A2484E" w:rsidRPr="006F4972" w:rsidRDefault="00A2484E" w:rsidP="00B21CAD">
      <w:pPr>
        <w:pStyle w:val="a7"/>
        <w:widowControl/>
        <w:numPr>
          <w:ilvl w:val="0"/>
          <w:numId w:val="42"/>
        </w:numPr>
        <w:spacing w:before="120" w:after="120"/>
        <w:ind w:left="1418" w:firstLineChars="0" w:hanging="286"/>
        <w:rPr>
          <w:rFonts w:ascii="Arial" w:eastAsia="MS Mincho" w:hAnsi="Arial" w:cs="Arial"/>
          <w:b/>
          <w:bCs/>
          <w:kern w:val="0"/>
          <w:sz w:val="20"/>
          <w:szCs w:val="20"/>
          <w:lang w:eastAsia="en-US"/>
        </w:rPr>
      </w:pPr>
      <w:r w:rsidRPr="006F4972">
        <w:rPr>
          <w:rFonts w:ascii="Arial" w:eastAsia="MS Mincho" w:hAnsi="Arial" w:cs="Arial"/>
          <w:b/>
          <w:bCs/>
          <w:kern w:val="0"/>
          <w:sz w:val="20"/>
          <w:szCs w:val="20"/>
          <w:lang w:eastAsia="en-US"/>
        </w:rPr>
        <w:t>Average RSRP difference of Top-1 predicted beam: The RSRP difference between the Top-1 predicted beam and the actual Top-1 beam.</w:t>
      </w:r>
    </w:p>
    <w:p w14:paraId="0CF4EAB8" w14:textId="1D1DD49C" w:rsidR="00A2484E" w:rsidRDefault="00A2484E" w:rsidP="00B21CAD">
      <w:pPr>
        <w:pStyle w:val="a7"/>
        <w:widowControl/>
        <w:numPr>
          <w:ilvl w:val="0"/>
          <w:numId w:val="42"/>
        </w:numPr>
        <w:spacing w:before="120" w:after="120"/>
        <w:ind w:left="1418" w:firstLineChars="0" w:hanging="286"/>
        <w:rPr>
          <w:rFonts w:ascii="Arial" w:eastAsia="MS Mincho" w:hAnsi="Arial" w:cs="Arial"/>
          <w:b/>
          <w:bCs/>
          <w:kern w:val="0"/>
          <w:sz w:val="20"/>
          <w:szCs w:val="20"/>
          <w:lang w:eastAsia="en-US"/>
        </w:rPr>
      </w:pPr>
      <w:r w:rsidRPr="00A2484E">
        <w:rPr>
          <w:rFonts w:ascii="Arial" w:eastAsia="MS Mincho" w:hAnsi="Arial" w:cs="Arial"/>
          <w:b/>
          <w:bCs/>
          <w:kern w:val="0"/>
          <w:sz w:val="20"/>
          <w:szCs w:val="20"/>
          <w:lang w:eastAsia="en-US"/>
        </w:rPr>
        <w:t>Beam prediction accuracy (%) with 1dB margin for Top-1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the percentage of the Top-1 predicted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whose</w:t>
      </w:r>
      <w:r>
        <w:rPr>
          <w:rFonts w:ascii="Arial" w:eastAsia="MS Mincho" w:hAnsi="Arial" w:cs="Arial"/>
          <w:b/>
          <w:bCs/>
          <w:kern w:val="0"/>
          <w:sz w:val="20"/>
          <w:szCs w:val="20"/>
          <w:lang w:eastAsia="en-US"/>
        </w:rPr>
        <w:t xml:space="preserve"> prediction accuracy</w:t>
      </w:r>
      <w:r w:rsidRPr="00A2484E">
        <w:rPr>
          <w:rFonts w:ascii="Arial" w:eastAsia="MS Mincho" w:hAnsi="Arial" w:cs="Arial"/>
          <w:b/>
          <w:bCs/>
          <w:kern w:val="0"/>
          <w:sz w:val="20"/>
          <w:szCs w:val="20"/>
          <w:lang w:eastAsia="en-US"/>
        </w:rPr>
        <w:t xml:space="preserve"> is within 1dB</w:t>
      </w:r>
      <w:r>
        <w:rPr>
          <w:rFonts w:ascii="Arial" w:eastAsia="MS Mincho" w:hAnsi="Arial" w:cs="Arial"/>
          <w:b/>
          <w:bCs/>
          <w:kern w:val="0"/>
          <w:sz w:val="20"/>
          <w:szCs w:val="20"/>
          <w:lang w:eastAsia="en-US"/>
        </w:rPr>
        <w:t>.</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7B85BB3E" w14:textId="448F68BD"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19854011" w14:textId="40BBD08B" w:rsidR="006C0754" w:rsidRDefault="006C0754" w:rsidP="00690ABB">
      <w:pPr>
        <w:spacing w:before="120" w:after="120"/>
        <w:rPr>
          <w:rFonts w:ascii="Times New Roman" w:hAnsi="Times New Roman" w:cs="Times New Roman"/>
          <w:kern w:val="0"/>
          <w:sz w:val="20"/>
          <w:szCs w:val="20"/>
          <w:u w:val="single"/>
        </w:rPr>
      </w:pPr>
      <w:r w:rsidRPr="006C0754">
        <w:rPr>
          <w:rFonts w:ascii="Times New Roman" w:hAnsi="Times New Roman" w:cs="Times New Roman"/>
          <w:kern w:val="0"/>
          <w:sz w:val="20"/>
          <w:szCs w:val="20"/>
          <w:u w:val="single"/>
        </w:rPr>
        <w:t>FR1 to FR1 intra-frequency (temporal domain</w:t>
      </w:r>
      <w:r w:rsidR="000E3624">
        <w:rPr>
          <w:rFonts w:ascii="Times New Roman" w:hAnsi="Times New Roman" w:cs="Times New Roman"/>
          <w:kern w:val="0"/>
          <w:sz w:val="20"/>
          <w:szCs w:val="20"/>
          <w:u w:val="single"/>
        </w:rPr>
        <w:t xml:space="preserve"> Case B</w:t>
      </w:r>
      <w:r w:rsidRPr="006C0754">
        <w:rPr>
          <w:rFonts w:ascii="Times New Roman" w:hAnsi="Times New Roman" w:cs="Times New Roman"/>
          <w:kern w:val="0"/>
          <w:sz w:val="20"/>
          <w:szCs w:val="20"/>
          <w:u w:val="single"/>
        </w:rPr>
        <w:t>)</w:t>
      </w:r>
    </w:p>
    <w:p w14:paraId="2695EF7F" w14:textId="77777777" w:rsidR="000E3624" w:rsidRDefault="000E3624" w:rsidP="000E3624">
      <w:pPr>
        <w:ind w:left="1558" w:hangingChars="776" w:hanging="1558"/>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1:</w:t>
      </w:r>
      <w:r>
        <w:rPr>
          <w:rFonts w:ascii="Arial" w:eastAsia="MS Mincho" w:hAnsi="Arial" w:cs="Arial"/>
          <w:b/>
          <w:bCs/>
          <w:kern w:val="0"/>
          <w:sz w:val="20"/>
          <w:szCs w:val="20"/>
          <w:lang w:eastAsia="en-US"/>
        </w:rPr>
        <w:tab/>
        <w:t>For temporal domain prediction Case B with sub-use case 1,</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if the model input is L1 samples, t</w:t>
      </w:r>
      <w:r w:rsidRPr="003959B7">
        <w:rPr>
          <w:rFonts w:ascii="Arial" w:eastAsia="MS Mincho" w:hAnsi="Arial" w:cs="Arial"/>
          <w:b/>
          <w:bCs/>
          <w:kern w:val="0"/>
          <w:sz w:val="20"/>
          <w:szCs w:val="20"/>
          <w:lang w:eastAsia="en-US"/>
        </w:rPr>
        <w:t>he prediction accuracy</w:t>
      </w:r>
      <w:r>
        <w:rPr>
          <w:rFonts w:ascii="Arial" w:eastAsia="MS Mincho" w:hAnsi="Arial" w:cs="Arial"/>
          <w:b/>
          <w:bCs/>
          <w:kern w:val="0"/>
          <w:sz w:val="20"/>
          <w:szCs w:val="20"/>
          <w:lang w:eastAsia="en-US"/>
        </w:rPr>
        <w:t xml:space="preserve"> is quite close to the non-AI approach</w:t>
      </w:r>
      <w:r w:rsidRPr="003959B7">
        <w:rPr>
          <w:rFonts w:ascii="Arial" w:eastAsia="MS Mincho" w:hAnsi="Arial" w:cs="Arial"/>
          <w:b/>
          <w:bCs/>
          <w:kern w:val="0"/>
          <w:sz w:val="20"/>
          <w:szCs w:val="20"/>
          <w:lang w:eastAsia="en-US"/>
        </w:rPr>
        <w:t>.</w:t>
      </w:r>
    </w:p>
    <w:p w14:paraId="71EB7CF9" w14:textId="77777777" w:rsidR="00924461" w:rsidRDefault="00924461" w:rsidP="00924461">
      <w:pPr>
        <w:ind w:left="1558" w:hangingChars="776" w:hanging="1558"/>
        <w:rPr>
          <w:rFonts w:ascii="Arial" w:eastAsia="宋体" w:hAnsi="Arial" w:cs="Arial"/>
          <w:b/>
          <w:kern w:val="0"/>
          <w:sz w:val="20"/>
          <w:szCs w:val="20"/>
        </w:rPr>
      </w:pPr>
      <w:r>
        <w:rPr>
          <w:rFonts w:ascii="Arial" w:eastAsia="宋体" w:hAnsi="Arial" w:cs="Arial"/>
          <w:b/>
          <w:kern w:val="0"/>
          <w:sz w:val="20"/>
          <w:szCs w:val="20"/>
        </w:rPr>
        <w:t>Observation 2:</w:t>
      </w:r>
      <w:r>
        <w:rPr>
          <w:rFonts w:ascii="Arial" w:eastAsia="宋体" w:hAnsi="Arial" w:cs="Arial"/>
          <w:b/>
          <w:kern w:val="0"/>
          <w:sz w:val="20"/>
          <w:szCs w:val="20"/>
        </w:rPr>
        <w:tab/>
      </w:r>
      <w:r w:rsidRPr="006D6995">
        <w:rPr>
          <w:rFonts w:ascii="Arial" w:eastAsia="MS Mincho" w:hAnsi="Arial" w:cs="Arial" w:hint="eastAsia"/>
          <w:b/>
          <w:bCs/>
          <w:kern w:val="0"/>
          <w:sz w:val="20"/>
          <w:szCs w:val="20"/>
          <w:lang w:eastAsia="en-US"/>
        </w:rPr>
        <w:t>For</w:t>
      </w:r>
      <w:r w:rsidRPr="00A4280B">
        <w:rPr>
          <w:rFonts w:ascii="Arial" w:eastAsia="宋体" w:hAnsi="Arial" w:cs="Arial"/>
          <w:b/>
          <w:kern w:val="0"/>
          <w:sz w:val="20"/>
          <w:szCs w:val="20"/>
        </w:rPr>
        <w:t xml:space="preserve"> </w:t>
      </w:r>
      <w:r w:rsidRPr="003204B7">
        <w:rPr>
          <w:rFonts w:ascii="Arial" w:eastAsia="宋体" w:hAnsi="Arial" w:cs="Arial"/>
          <w:b/>
          <w:kern w:val="0"/>
          <w:sz w:val="20"/>
          <w:szCs w:val="20"/>
        </w:rPr>
        <w:t>intra-frequency temporal domain case B</w:t>
      </w:r>
      <w:r>
        <w:rPr>
          <w:rFonts w:ascii="Arial" w:eastAsia="宋体" w:hAnsi="Arial" w:cs="Arial"/>
          <w:b/>
          <w:kern w:val="0"/>
          <w:sz w:val="20"/>
          <w:szCs w:val="20"/>
        </w:rPr>
        <w:t xml:space="preserve"> with sliding L</w:t>
      </w:r>
      <w:r>
        <w:rPr>
          <w:rFonts w:ascii="Arial" w:eastAsia="宋体" w:hAnsi="Arial" w:cs="Arial" w:hint="eastAsia"/>
          <w:b/>
          <w:kern w:val="0"/>
          <w:sz w:val="20"/>
          <w:szCs w:val="20"/>
        </w:rPr>
        <w:t>1/</w:t>
      </w:r>
      <w:r>
        <w:rPr>
          <w:rFonts w:ascii="Arial" w:eastAsia="宋体" w:hAnsi="Arial" w:cs="Arial"/>
          <w:b/>
          <w:kern w:val="0"/>
          <w:sz w:val="20"/>
          <w:szCs w:val="20"/>
        </w:rPr>
        <w:t>L3 filtering, t</w:t>
      </w:r>
      <w:r w:rsidRPr="003204B7">
        <w:rPr>
          <w:rFonts w:ascii="Arial" w:eastAsia="宋体" w:hAnsi="Arial" w:cs="Arial"/>
          <w:b/>
          <w:kern w:val="0"/>
          <w:sz w:val="20"/>
          <w:szCs w:val="20"/>
        </w:rPr>
        <w:t xml:space="preserve">he </w:t>
      </w:r>
      <w:r>
        <w:rPr>
          <w:rFonts w:ascii="Arial" w:eastAsia="宋体" w:hAnsi="Arial" w:cs="Arial"/>
          <w:b/>
          <w:kern w:val="0"/>
          <w:sz w:val="20"/>
          <w:szCs w:val="20"/>
        </w:rPr>
        <w:t>goal</w:t>
      </w:r>
      <w:r w:rsidRPr="003204B7">
        <w:rPr>
          <w:rFonts w:ascii="Arial" w:eastAsia="宋体" w:hAnsi="Arial" w:cs="Arial"/>
          <w:b/>
          <w:kern w:val="0"/>
          <w:sz w:val="20"/>
          <w:szCs w:val="20"/>
        </w:rPr>
        <w:t xml:space="preserve"> </w:t>
      </w:r>
      <w:r>
        <w:rPr>
          <w:rFonts w:ascii="Arial" w:eastAsia="宋体" w:hAnsi="Arial" w:cs="Arial"/>
          <w:b/>
          <w:kern w:val="0"/>
          <w:sz w:val="20"/>
          <w:szCs w:val="20"/>
        </w:rPr>
        <w:t xml:space="preserve">of measurement reduction </w:t>
      </w:r>
      <w:proofErr w:type="spellStart"/>
      <w:r>
        <w:rPr>
          <w:rFonts w:ascii="Arial" w:eastAsia="宋体" w:hAnsi="Arial" w:cs="Arial"/>
          <w:b/>
          <w:kern w:val="0"/>
          <w:sz w:val="20"/>
          <w:szCs w:val="20"/>
        </w:rPr>
        <w:t>can not</w:t>
      </w:r>
      <w:proofErr w:type="spellEnd"/>
      <w:r>
        <w:rPr>
          <w:rFonts w:ascii="Arial" w:eastAsia="宋体" w:hAnsi="Arial" w:cs="Arial"/>
          <w:b/>
          <w:kern w:val="0"/>
          <w:sz w:val="20"/>
          <w:szCs w:val="20"/>
        </w:rPr>
        <w:t xml:space="preserve"> be achieved if all the</w:t>
      </w:r>
      <w:r w:rsidRPr="009E6B21">
        <w:rPr>
          <w:rFonts w:ascii="Arial" w:eastAsia="宋体" w:hAnsi="Arial" w:cs="Arial"/>
          <w:b/>
          <w:kern w:val="0"/>
          <w:sz w:val="20"/>
          <w:szCs w:val="20"/>
        </w:rPr>
        <w:t xml:space="preserve"> </w:t>
      </w:r>
      <w:r>
        <w:rPr>
          <w:rFonts w:ascii="Arial" w:eastAsia="宋体" w:hAnsi="Arial" w:cs="Arial"/>
          <w:b/>
          <w:kern w:val="0"/>
          <w:sz w:val="20"/>
          <w:szCs w:val="20"/>
        </w:rPr>
        <w:t xml:space="preserve">actual measurements of </w:t>
      </w:r>
      <w:r w:rsidRPr="009E6B21">
        <w:rPr>
          <w:rFonts w:ascii="Arial" w:eastAsia="宋体" w:hAnsi="Arial" w:cs="Arial"/>
          <w:b/>
          <w:kern w:val="0"/>
          <w:sz w:val="20"/>
          <w:szCs w:val="20"/>
        </w:rPr>
        <w:t>L1 samples within the sliding window are needed to derive the L1 filtered RSRP</w:t>
      </w:r>
      <w:r>
        <w:rPr>
          <w:rFonts w:ascii="Arial" w:eastAsia="宋体" w:hAnsi="Arial" w:cs="Arial"/>
          <w:b/>
          <w:kern w:val="0"/>
          <w:sz w:val="20"/>
          <w:szCs w:val="20"/>
        </w:rPr>
        <w:t>, except the s</w:t>
      </w:r>
      <w:r w:rsidRPr="000F51DA">
        <w:rPr>
          <w:rFonts w:ascii="Arial" w:eastAsia="宋体" w:hAnsi="Arial" w:cs="Arial"/>
          <w:b/>
          <w:kern w:val="0"/>
          <w:sz w:val="20"/>
          <w:szCs w:val="20"/>
        </w:rPr>
        <w:t xml:space="preserve">ub-use case 1 </w:t>
      </w:r>
      <w:r>
        <w:rPr>
          <w:rFonts w:ascii="Arial" w:eastAsia="宋体" w:hAnsi="Arial" w:cs="Arial"/>
          <w:b/>
          <w:kern w:val="0"/>
          <w:sz w:val="20"/>
          <w:szCs w:val="20"/>
        </w:rPr>
        <w:t xml:space="preserve">with </w:t>
      </w:r>
      <w:r w:rsidRPr="000F51DA">
        <w:rPr>
          <w:rFonts w:ascii="Arial" w:eastAsia="宋体" w:hAnsi="Arial" w:cs="Arial"/>
          <w:b/>
          <w:kern w:val="0"/>
          <w:sz w:val="20"/>
          <w:szCs w:val="20"/>
        </w:rPr>
        <w:t>input &amp; output</w:t>
      </w:r>
      <w:r>
        <w:rPr>
          <w:rFonts w:ascii="Arial" w:eastAsia="宋体" w:hAnsi="Arial" w:cs="Arial"/>
          <w:b/>
          <w:kern w:val="0"/>
          <w:sz w:val="20"/>
          <w:szCs w:val="20"/>
        </w:rPr>
        <w:t xml:space="preserve"> being </w:t>
      </w:r>
      <w:r w:rsidRPr="000F51DA">
        <w:rPr>
          <w:rFonts w:ascii="Arial" w:eastAsia="宋体" w:hAnsi="Arial" w:cs="Arial"/>
          <w:b/>
          <w:kern w:val="0"/>
          <w:sz w:val="20"/>
          <w:szCs w:val="20"/>
        </w:rPr>
        <w:t>L1 sample</w:t>
      </w:r>
      <w:r>
        <w:rPr>
          <w:rFonts w:ascii="Arial" w:eastAsia="宋体" w:hAnsi="Arial" w:cs="Arial"/>
          <w:b/>
          <w:kern w:val="0"/>
          <w:sz w:val="20"/>
          <w:szCs w:val="20"/>
        </w:rPr>
        <w:t>.</w:t>
      </w:r>
    </w:p>
    <w:p w14:paraId="72265A2F" w14:textId="44D731EB" w:rsidR="00924461" w:rsidRDefault="00924461" w:rsidP="00924461">
      <w:pPr>
        <w:ind w:left="1558" w:hangingChars="776" w:hanging="1558"/>
        <w:rPr>
          <w:rFonts w:ascii="Arial" w:eastAsia="宋体" w:hAnsi="Arial" w:cs="Arial"/>
          <w:b/>
          <w:kern w:val="0"/>
          <w:sz w:val="20"/>
          <w:szCs w:val="20"/>
        </w:rPr>
      </w:pPr>
      <w:r>
        <w:rPr>
          <w:rFonts w:ascii="Arial" w:eastAsia="宋体" w:hAnsi="Arial" w:cs="Arial"/>
          <w:b/>
          <w:kern w:val="0"/>
          <w:sz w:val="20"/>
          <w:szCs w:val="20"/>
        </w:rPr>
        <w:t>Observation 3:</w:t>
      </w:r>
      <w:r>
        <w:rPr>
          <w:rFonts w:ascii="Arial" w:eastAsia="宋体" w:hAnsi="Arial" w:cs="Arial"/>
          <w:b/>
          <w:kern w:val="0"/>
          <w:sz w:val="20"/>
          <w:szCs w:val="20"/>
        </w:rPr>
        <w:tab/>
      </w:r>
      <w:r w:rsidRPr="00A4280B">
        <w:rPr>
          <w:rFonts w:ascii="Arial" w:eastAsia="宋体" w:hAnsi="Arial" w:cs="Arial" w:hint="eastAsia"/>
          <w:b/>
          <w:kern w:val="0"/>
          <w:sz w:val="20"/>
          <w:szCs w:val="20"/>
        </w:rPr>
        <w:t>For</w:t>
      </w:r>
      <w:r w:rsidRPr="00A4280B">
        <w:rPr>
          <w:rFonts w:ascii="Arial" w:eastAsia="宋体" w:hAnsi="Arial" w:cs="Arial"/>
          <w:b/>
          <w:kern w:val="0"/>
          <w:sz w:val="20"/>
          <w:szCs w:val="20"/>
        </w:rPr>
        <w:t xml:space="preserve"> </w:t>
      </w:r>
      <w:r w:rsidRPr="003204B7">
        <w:rPr>
          <w:rFonts w:ascii="Arial" w:eastAsia="宋体" w:hAnsi="Arial" w:cs="Arial"/>
          <w:b/>
          <w:kern w:val="0"/>
          <w:sz w:val="20"/>
          <w:szCs w:val="20"/>
        </w:rPr>
        <w:t>intra-frequency temporal domain case B</w:t>
      </w:r>
      <w:r>
        <w:rPr>
          <w:rFonts w:ascii="Arial" w:eastAsia="宋体" w:hAnsi="Arial" w:cs="Arial"/>
          <w:b/>
          <w:kern w:val="0"/>
          <w:sz w:val="20"/>
          <w:szCs w:val="20"/>
        </w:rPr>
        <w:t xml:space="preserve"> with non-sliding L</w:t>
      </w:r>
      <w:r>
        <w:rPr>
          <w:rFonts w:ascii="Arial" w:eastAsia="宋体" w:hAnsi="Arial" w:cs="Arial" w:hint="eastAsia"/>
          <w:b/>
          <w:kern w:val="0"/>
          <w:sz w:val="20"/>
          <w:szCs w:val="20"/>
        </w:rPr>
        <w:t>1/</w:t>
      </w:r>
      <w:r>
        <w:rPr>
          <w:rFonts w:ascii="Arial" w:eastAsia="宋体" w:hAnsi="Arial" w:cs="Arial"/>
          <w:b/>
          <w:kern w:val="0"/>
          <w:sz w:val="20"/>
          <w:szCs w:val="20"/>
        </w:rPr>
        <w:t>L3 filtering, t</w:t>
      </w:r>
      <w:r w:rsidRPr="003204B7">
        <w:rPr>
          <w:rFonts w:ascii="Arial" w:eastAsia="宋体" w:hAnsi="Arial" w:cs="Arial"/>
          <w:b/>
          <w:kern w:val="0"/>
          <w:sz w:val="20"/>
          <w:szCs w:val="20"/>
        </w:rPr>
        <w:t xml:space="preserve">he </w:t>
      </w:r>
      <w:r>
        <w:rPr>
          <w:rFonts w:ascii="Arial" w:eastAsia="宋体" w:hAnsi="Arial" w:cs="Arial"/>
          <w:b/>
          <w:kern w:val="0"/>
          <w:sz w:val="20"/>
          <w:szCs w:val="20"/>
        </w:rPr>
        <w:t>g</w:t>
      </w:r>
      <w:r w:rsidR="00450043">
        <w:rPr>
          <w:rFonts w:ascii="Arial" w:eastAsia="宋体" w:hAnsi="Arial" w:cs="Arial"/>
          <w:b/>
          <w:kern w:val="0"/>
          <w:sz w:val="20"/>
          <w:szCs w:val="20"/>
        </w:rPr>
        <w:t>oal</w:t>
      </w:r>
      <w:bookmarkStart w:id="7" w:name="_GoBack"/>
      <w:bookmarkEnd w:id="7"/>
      <w:r w:rsidRPr="003204B7">
        <w:rPr>
          <w:rFonts w:ascii="Arial" w:eastAsia="宋体" w:hAnsi="Arial" w:cs="Arial"/>
          <w:b/>
          <w:kern w:val="0"/>
          <w:sz w:val="20"/>
          <w:szCs w:val="20"/>
        </w:rPr>
        <w:t xml:space="preserve"> </w:t>
      </w:r>
      <w:r>
        <w:rPr>
          <w:rFonts w:ascii="Arial" w:eastAsia="宋体" w:hAnsi="Arial" w:cs="Arial"/>
          <w:b/>
          <w:kern w:val="0"/>
          <w:sz w:val="20"/>
          <w:szCs w:val="20"/>
        </w:rPr>
        <w:t>of measurement reduction can be achieved for all the sub-use cases.</w:t>
      </w:r>
    </w:p>
    <w:p w14:paraId="1F8167BF" w14:textId="2444DEA3" w:rsidR="008542CC" w:rsidRDefault="008542CC" w:rsidP="008542CC">
      <w:pPr>
        <w:ind w:left="1558" w:hangingChars="776" w:hanging="1558"/>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sidR="00435A88">
        <w:rPr>
          <w:rFonts w:ascii="Arial" w:eastAsia="MS Mincho" w:hAnsi="Arial" w:cs="Arial"/>
          <w:b/>
          <w:bCs/>
          <w:kern w:val="0"/>
          <w:sz w:val="20"/>
          <w:szCs w:val="20"/>
          <w:lang w:eastAsia="en-US"/>
        </w:rPr>
        <w:t>4</w:t>
      </w:r>
      <w:r w:rsidRPr="003959B7">
        <w:rPr>
          <w:rFonts w:ascii="Arial" w:eastAsia="MS Mincho" w:hAnsi="Arial" w:cs="Arial"/>
          <w:b/>
          <w:bCs/>
          <w:kern w:val="0"/>
          <w:sz w:val="20"/>
          <w:szCs w:val="20"/>
          <w:lang w:eastAsia="en-US"/>
        </w:rPr>
        <w:t>:</w:t>
      </w:r>
      <w:r>
        <w:rPr>
          <w:rFonts w:ascii="Arial" w:eastAsia="MS Mincho" w:hAnsi="Arial" w:cs="Arial"/>
          <w:b/>
          <w:bCs/>
          <w:kern w:val="0"/>
          <w:sz w:val="20"/>
          <w:szCs w:val="20"/>
          <w:lang w:eastAsia="en-US"/>
        </w:rPr>
        <w:tab/>
        <w:t>For temporal domain prediction Case B</w:t>
      </w:r>
      <w:r w:rsidR="004B1A23" w:rsidRPr="004B1A23">
        <w:rPr>
          <w:rFonts w:ascii="Arial" w:eastAsia="MS Mincho" w:hAnsi="Arial" w:cs="Arial"/>
          <w:b/>
          <w:bCs/>
          <w:kern w:val="0"/>
          <w:sz w:val="20"/>
          <w:szCs w:val="20"/>
          <w:lang w:eastAsia="en-US"/>
        </w:rPr>
        <w:t xml:space="preserve"> </w:t>
      </w:r>
      <w:r w:rsidR="004B1A23">
        <w:rPr>
          <w:rFonts w:ascii="Arial" w:eastAsia="MS Mincho" w:hAnsi="Arial" w:cs="Arial"/>
          <w:b/>
          <w:bCs/>
          <w:kern w:val="0"/>
          <w:sz w:val="20"/>
          <w:szCs w:val="20"/>
          <w:lang w:eastAsia="en-US"/>
        </w:rPr>
        <w:t>with sub-use case 1</w:t>
      </w:r>
      <w:r>
        <w:rPr>
          <w:rFonts w:ascii="Arial" w:eastAsia="MS Mincho" w:hAnsi="Arial" w:cs="Arial"/>
          <w:b/>
          <w:bCs/>
          <w:kern w:val="0"/>
          <w:sz w:val="20"/>
          <w:szCs w:val="20"/>
          <w:lang w:eastAsia="en-US"/>
        </w:rPr>
        <w:t>,</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if the model input is L1 filtered RSRP, t</w:t>
      </w:r>
      <w:r w:rsidRPr="003959B7">
        <w:rPr>
          <w:rFonts w:ascii="Arial" w:eastAsia="MS Mincho" w:hAnsi="Arial" w:cs="Arial"/>
          <w:b/>
          <w:bCs/>
          <w:kern w:val="0"/>
          <w:sz w:val="20"/>
          <w:szCs w:val="20"/>
          <w:lang w:eastAsia="en-US"/>
        </w:rPr>
        <w:t>he prediction accuracy</w:t>
      </w:r>
      <w:r>
        <w:rPr>
          <w:rFonts w:ascii="Arial" w:eastAsia="MS Mincho" w:hAnsi="Arial" w:cs="Arial"/>
          <w:b/>
          <w:bCs/>
          <w:kern w:val="0"/>
          <w:sz w:val="20"/>
          <w:szCs w:val="20"/>
          <w:lang w:eastAsia="en-US"/>
        </w:rPr>
        <w:t xml:space="preserve"> is better than </w:t>
      </w:r>
      <w:r w:rsidR="00246B30">
        <w:rPr>
          <w:rFonts w:ascii="Arial" w:eastAsia="MS Mincho" w:hAnsi="Arial" w:cs="Arial"/>
          <w:b/>
          <w:bCs/>
          <w:kern w:val="0"/>
          <w:sz w:val="20"/>
          <w:szCs w:val="20"/>
          <w:lang w:eastAsia="en-US"/>
        </w:rPr>
        <w:t xml:space="preserve">the </w:t>
      </w:r>
      <w:r>
        <w:rPr>
          <w:rFonts w:ascii="Arial" w:eastAsia="MS Mincho" w:hAnsi="Arial" w:cs="Arial"/>
          <w:b/>
          <w:bCs/>
          <w:kern w:val="0"/>
          <w:sz w:val="20"/>
          <w:szCs w:val="20"/>
          <w:lang w:eastAsia="en-US"/>
        </w:rPr>
        <w:t>non-AI approach</w:t>
      </w:r>
      <w:r w:rsidRPr="003959B7">
        <w:rPr>
          <w:rFonts w:ascii="Arial" w:eastAsia="MS Mincho" w:hAnsi="Arial" w:cs="Arial"/>
          <w:b/>
          <w:bCs/>
          <w:kern w:val="0"/>
          <w:sz w:val="20"/>
          <w:szCs w:val="20"/>
          <w:lang w:eastAsia="en-US"/>
        </w:rPr>
        <w:t>.</w:t>
      </w:r>
    </w:p>
    <w:p w14:paraId="2FAC0540" w14:textId="1335A7F6" w:rsidR="00DF3B93" w:rsidRPr="00D7050A" w:rsidRDefault="00DF3B93" w:rsidP="00DF3B93">
      <w:pPr>
        <w:ind w:left="1558" w:hangingChars="776" w:hanging="1558"/>
        <w:rPr>
          <w:rFonts w:ascii="Times New Roman" w:hAnsi="Times New Roman" w:cs="Times New Roman"/>
          <w:kern w:val="0"/>
          <w:sz w:val="20"/>
          <w:szCs w:val="20"/>
        </w:rPr>
      </w:pPr>
      <w:r w:rsidRPr="00B25F93">
        <w:rPr>
          <w:rFonts w:ascii="Arial" w:eastAsia="MS Mincho" w:hAnsi="Arial" w:cs="Arial"/>
          <w:b/>
          <w:bCs/>
          <w:kern w:val="0"/>
          <w:sz w:val="20"/>
          <w:szCs w:val="20"/>
          <w:lang w:eastAsia="en-US"/>
        </w:rPr>
        <w:t xml:space="preserve">Observation </w:t>
      </w:r>
      <w:r w:rsidR="00435A88">
        <w:rPr>
          <w:rFonts w:ascii="Arial" w:eastAsia="MS Mincho" w:hAnsi="Arial" w:cs="Arial"/>
          <w:b/>
          <w:bCs/>
          <w:kern w:val="0"/>
          <w:sz w:val="20"/>
          <w:szCs w:val="20"/>
          <w:lang w:eastAsia="en-US"/>
        </w:rPr>
        <w:t>5</w:t>
      </w:r>
      <w:r w:rsidRPr="00B25F93">
        <w:rPr>
          <w:rFonts w:ascii="Arial" w:eastAsia="MS Mincho" w:hAnsi="Arial" w:cs="Arial"/>
          <w:b/>
          <w:bCs/>
          <w:kern w:val="0"/>
          <w:sz w:val="20"/>
          <w:szCs w:val="20"/>
          <w:lang w:eastAsia="en-US"/>
        </w:rPr>
        <w:t>:</w:t>
      </w:r>
      <w:r>
        <w:rPr>
          <w:rFonts w:ascii="Arial" w:eastAsia="MS Mincho" w:hAnsi="Arial" w:cs="Arial"/>
          <w:b/>
          <w:bCs/>
          <w:kern w:val="0"/>
          <w:sz w:val="20"/>
          <w:szCs w:val="20"/>
          <w:lang w:eastAsia="en-US"/>
        </w:rPr>
        <w:tab/>
      </w:r>
      <w:r w:rsidRPr="00B25F93">
        <w:rPr>
          <w:rFonts w:ascii="Arial" w:eastAsia="MS Mincho" w:hAnsi="Arial" w:cs="Arial"/>
          <w:b/>
          <w:bCs/>
          <w:kern w:val="0"/>
          <w:sz w:val="20"/>
          <w:szCs w:val="20"/>
          <w:lang w:eastAsia="en-US"/>
        </w:rPr>
        <w:t>For temporal domain prediction Case B, the performance of sub-use case 1 is better than that of sub-use case 2</w:t>
      </w:r>
      <w:r>
        <w:rPr>
          <w:rFonts w:ascii="Arial" w:eastAsia="MS Mincho" w:hAnsi="Arial" w:cs="Arial"/>
          <w:b/>
          <w:bCs/>
          <w:kern w:val="0"/>
          <w:sz w:val="20"/>
          <w:szCs w:val="20"/>
          <w:lang w:eastAsia="en-US"/>
        </w:rPr>
        <w:t xml:space="preserve"> and</w:t>
      </w:r>
      <w:r w:rsidRPr="00B25F93">
        <w:rPr>
          <w:rFonts w:ascii="Arial" w:eastAsia="MS Mincho" w:hAnsi="Arial" w:cs="Arial"/>
          <w:b/>
          <w:bCs/>
          <w:kern w:val="0"/>
          <w:sz w:val="20"/>
          <w:szCs w:val="20"/>
          <w:lang w:eastAsia="en-US"/>
        </w:rPr>
        <w:t xml:space="preserve"> sub-use case 3.</w:t>
      </w:r>
    </w:p>
    <w:p w14:paraId="5428FB3F" w14:textId="224192EA" w:rsidR="00E62EA1" w:rsidRDefault="00E62EA1" w:rsidP="00E62EA1">
      <w:pPr>
        <w:ind w:left="1558" w:hangingChars="776" w:hanging="1558"/>
        <w:rPr>
          <w:rFonts w:ascii="Arial" w:eastAsia="宋体" w:hAnsi="Arial" w:cs="Arial"/>
          <w:b/>
          <w:kern w:val="0"/>
          <w:sz w:val="20"/>
          <w:szCs w:val="20"/>
        </w:rPr>
      </w:pPr>
      <w:r>
        <w:rPr>
          <w:rFonts w:ascii="Arial" w:eastAsia="宋体" w:hAnsi="Arial" w:cs="Arial"/>
          <w:b/>
          <w:kern w:val="0"/>
          <w:sz w:val="20"/>
          <w:szCs w:val="20"/>
        </w:rPr>
        <w:t>O</w:t>
      </w:r>
      <w:r w:rsidRPr="007E06F6">
        <w:rPr>
          <w:rFonts w:ascii="Arial" w:eastAsia="宋体" w:hAnsi="Arial" w:cs="Arial"/>
          <w:b/>
          <w:kern w:val="0"/>
          <w:sz w:val="20"/>
          <w:szCs w:val="20"/>
        </w:rPr>
        <w:t>bservation</w:t>
      </w:r>
      <w:r>
        <w:rPr>
          <w:rFonts w:ascii="Arial" w:eastAsia="宋体" w:hAnsi="Arial" w:cs="Arial"/>
          <w:b/>
          <w:kern w:val="0"/>
          <w:sz w:val="20"/>
          <w:szCs w:val="20"/>
        </w:rPr>
        <w:t xml:space="preserve"> </w:t>
      </w:r>
      <w:r w:rsidR="00435A88">
        <w:rPr>
          <w:rFonts w:ascii="Arial" w:eastAsia="宋体" w:hAnsi="Arial" w:cs="Arial"/>
          <w:b/>
          <w:kern w:val="0"/>
          <w:sz w:val="20"/>
          <w:szCs w:val="20"/>
        </w:rPr>
        <w:t>6</w:t>
      </w:r>
      <w:r w:rsidRPr="007E06F6">
        <w:rPr>
          <w:rFonts w:ascii="Arial" w:eastAsia="宋体" w:hAnsi="Arial" w:cs="Arial"/>
          <w:b/>
          <w:kern w:val="0"/>
          <w:sz w:val="20"/>
          <w:szCs w:val="20"/>
        </w:rPr>
        <w:t>:</w:t>
      </w:r>
      <w:r>
        <w:rPr>
          <w:rFonts w:ascii="Arial" w:eastAsia="宋体" w:hAnsi="Arial" w:cs="Arial"/>
          <w:b/>
          <w:kern w:val="0"/>
          <w:sz w:val="20"/>
          <w:szCs w:val="20"/>
        </w:rPr>
        <w:tab/>
      </w:r>
      <w:r w:rsidRPr="007E06F6">
        <w:rPr>
          <w:rFonts w:ascii="Arial" w:eastAsia="宋体" w:hAnsi="Arial" w:cs="Arial"/>
          <w:b/>
          <w:kern w:val="0"/>
          <w:sz w:val="20"/>
          <w:szCs w:val="20"/>
        </w:rPr>
        <w:t xml:space="preserve">For temporal domain case B, with the same MRRT and OW length, </w:t>
      </w:r>
      <w:proofErr w:type="gramStart"/>
      <w:r>
        <w:rPr>
          <w:rFonts w:ascii="Arial" w:eastAsia="宋体" w:hAnsi="Arial" w:cs="Arial" w:hint="eastAsia"/>
          <w:b/>
          <w:kern w:val="0"/>
          <w:sz w:val="20"/>
          <w:szCs w:val="20"/>
        </w:rPr>
        <w:t>Skipping</w:t>
      </w:r>
      <w:proofErr w:type="gramEnd"/>
      <w:r>
        <w:rPr>
          <w:rFonts w:ascii="Arial" w:eastAsia="宋体" w:hAnsi="Arial" w:cs="Arial"/>
          <w:b/>
          <w:kern w:val="0"/>
          <w:sz w:val="20"/>
          <w:szCs w:val="20"/>
        </w:rPr>
        <w:t xml:space="preserve"> </w:t>
      </w:r>
      <w:r>
        <w:rPr>
          <w:rFonts w:ascii="Arial" w:eastAsia="宋体" w:hAnsi="Arial" w:cs="Arial" w:hint="eastAsia"/>
          <w:b/>
          <w:kern w:val="0"/>
          <w:sz w:val="20"/>
          <w:szCs w:val="20"/>
        </w:rPr>
        <w:t>pattern</w:t>
      </w:r>
      <w:r>
        <w:rPr>
          <w:rFonts w:ascii="Arial" w:eastAsia="宋体" w:hAnsi="Arial" w:cs="Arial"/>
          <w:b/>
          <w:kern w:val="0"/>
          <w:sz w:val="20"/>
          <w:szCs w:val="20"/>
        </w:rPr>
        <w:t xml:space="preserve"> E</w:t>
      </w:r>
      <w:r w:rsidRPr="007E06F6">
        <w:rPr>
          <w:rFonts w:ascii="Arial" w:eastAsia="宋体" w:hAnsi="Arial" w:cs="Arial"/>
          <w:b/>
          <w:kern w:val="0"/>
          <w:sz w:val="20"/>
          <w:szCs w:val="20"/>
        </w:rPr>
        <w:t>xample 2 can provide</w:t>
      </w:r>
      <w:r>
        <w:rPr>
          <w:rFonts w:ascii="Arial" w:eastAsia="宋体" w:hAnsi="Arial" w:cs="Arial"/>
          <w:b/>
          <w:kern w:val="0"/>
          <w:sz w:val="20"/>
          <w:szCs w:val="20"/>
        </w:rPr>
        <w:t xml:space="preserve"> </w:t>
      </w:r>
      <w:r w:rsidRPr="007E06F6">
        <w:rPr>
          <w:rFonts w:ascii="Arial" w:eastAsia="宋体" w:hAnsi="Arial" w:cs="Arial"/>
          <w:b/>
          <w:kern w:val="0"/>
          <w:sz w:val="20"/>
          <w:szCs w:val="20"/>
        </w:rPr>
        <w:t xml:space="preserve">better prediction performance than </w:t>
      </w:r>
      <w:r>
        <w:rPr>
          <w:rFonts w:ascii="Arial" w:eastAsia="宋体" w:hAnsi="Arial" w:cs="Arial" w:hint="eastAsia"/>
          <w:b/>
          <w:kern w:val="0"/>
          <w:sz w:val="20"/>
          <w:szCs w:val="20"/>
        </w:rPr>
        <w:t>Skipping</w:t>
      </w:r>
      <w:r>
        <w:rPr>
          <w:rFonts w:ascii="Arial" w:eastAsia="宋体" w:hAnsi="Arial" w:cs="Arial"/>
          <w:b/>
          <w:kern w:val="0"/>
          <w:sz w:val="20"/>
          <w:szCs w:val="20"/>
        </w:rPr>
        <w:t xml:space="preserve"> </w:t>
      </w:r>
      <w:r>
        <w:rPr>
          <w:rFonts w:ascii="Arial" w:eastAsia="宋体" w:hAnsi="Arial" w:cs="Arial" w:hint="eastAsia"/>
          <w:b/>
          <w:kern w:val="0"/>
          <w:sz w:val="20"/>
          <w:szCs w:val="20"/>
        </w:rPr>
        <w:t>pattern</w:t>
      </w:r>
      <w:r>
        <w:rPr>
          <w:rFonts w:ascii="Arial" w:eastAsia="宋体" w:hAnsi="Arial" w:cs="Arial"/>
          <w:b/>
          <w:kern w:val="0"/>
          <w:sz w:val="20"/>
          <w:szCs w:val="20"/>
        </w:rPr>
        <w:t xml:space="preserve"> E</w:t>
      </w:r>
      <w:r w:rsidRPr="007E06F6">
        <w:rPr>
          <w:rFonts w:ascii="Arial" w:eastAsia="宋体" w:hAnsi="Arial" w:cs="Arial"/>
          <w:b/>
          <w:kern w:val="0"/>
          <w:sz w:val="20"/>
          <w:szCs w:val="20"/>
        </w:rPr>
        <w:t>xample 1.</w:t>
      </w:r>
    </w:p>
    <w:p w14:paraId="47388B29" w14:textId="77777777" w:rsidR="007C0002" w:rsidRDefault="007C0002" w:rsidP="007C0002">
      <w:pPr>
        <w:widowControl/>
        <w:spacing w:before="120" w:after="120"/>
        <w:ind w:left="1132" w:hangingChars="564" w:hanging="1132"/>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Pr>
          <w:rFonts w:ascii="Arial" w:eastAsia="MS Mincho" w:hAnsi="Arial" w:cs="Arial"/>
          <w:b/>
          <w:bCs/>
          <w:kern w:val="0"/>
          <w:sz w:val="20"/>
          <w:szCs w:val="20"/>
          <w:lang w:eastAsia="en-US"/>
        </w:rPr>
        <w:t>roposal 1</w:t>
      </w:r>
      <w:r w:rsidRPr="00244530">
        <w:rPr>
          <w:rFonts w:ascii="Arial" w:eastAsia="MS Mincho" w:hAnsi="Arial" w:cs="Arial"/>
          <w:b/>
          <w:bCs/>
          <w:kern w:val="0"/>
          <w:sz w:val="20"/>
          <w:szCs w:val="20"/>
          <w:lang w:eastAsia="en-US"/>
        </w:rPr>
        <w:t>:</w:t>
      </w:r>
      <w:r>
        <w:rPr>
          <w:rFonts w:ascii="Arial" w:eastAsia="MS Mincho" w:hAnsi="Arial" w:cs="Arial"/>
          <w:b/>
          <w:bCs/>
          <w:kern w:val="0"/>
          <w:sz w:val="20"/>
          <w:szCs w:val="20"/>
          <w:lang w:eastAsia="en-US"/>
        </w:rPr>
        <w:tab/>
        <w:t>T</w:t>
      </w:r>
      <w:r w:rsidRPr="009304B7">
        <w:rPr>
          <w:rFonts w:ascii="Arial" w:eastAsia="MS Mincho" w:hAnsi="Arial" w:cs="Arial"/>
          <w:b/>
          <w:bCs/>
          <w:kern w:val="0"/>
          <w:sz w:val="20"/>
          <w:szCs w:val="20"/>
          <w:lang w:eastAsia="en-US"/>
        </w:rPr>
        <w:t>he L1 sample</w:t>
      </w:r>
      <w:r>
        <w:rPr>
          <w:rFonts w:ascii="Arial" w:eastAsia="MS Mincho" w:hAnsi="Arial" w:cs="Arial"/>
          <w:b/>
          <w:bCs/>
          <w:kern w:val="0"/>
          <w:sz w:val="20"/>
          <w:szCs w:val="20"/>
          <w:lang w:eastAsia="en-US"/>
        </w:rPr>
        <w:t xml:space="preserve"> is not expected to be the </w:t>
      </w:r>
      <w:r w:rsidRPr="009304B7">
        <w:rPr>
          <w:rFonts w:ascii="Arial" w:eastAsia="MS Mincho" w:hAnsi="Arial" w:cs="Arial"/>
          <w:b/>
          <w:bCs/>
          <w:kern w:val="0"/>
          <w:sz w:val="20"/>
          <w:szCs w:val="20"/>
          <w:lang w:eastAsia="en-US"/>
        </w:rPr>
        <w:t>model input</w:t>
      </w:r>
      <w:r>
        <w:rPr>
          <w:rFonts w:ascii="Arial" w:eastAsia="MS Mincho" w:hAnsi="Arial" w:cs="Arial"/>
          <w:b/>
          <w:bCs/>
          <w:kern w:val="0"/>
          <w:sz w:val="20"/>
          <w:szCs w:val="20"/>
          <w:lang w:eastAsia="en-US"/>
        </w:rPr>
        <w:t xml:space="preserve"> and output for </w:t>
      </w:r>
      <w:r w:rsidRPr="00D6341E">
        <w:rPr>
          <w:rFonts w:ascii="Arial" w:eastAsia="MS Mincho" w:hAnsi="Arial" w:cs="Arial"/>
          <w:b/>
          <w:bCs/>
          <w:kern w:val="0"/>
          <w:sz w:val="20"/>
          <w:szCs w:val="20"/>
          <w:lang w:eastAsia="en-US"/>
        </w:rPr>
        <w:t>temporal domain prediction</w:t>
      </w:r>
      <w:r>
        <w:rPr>
          <w:rFonts w:ascii="Arial" w:eastAsia="MS Mincho" w:hAnsi="Arial" w:cs="Arial"/>
          <w:b/>
          <w:bCs/>
          <w:kern w:val="0"/>
          <w:sz w:val="20"/>
          <w:szCs w:val="20"/>
          <w:lang w:eastAsia="en-US"/>
        </w:rPr>
        <w:t>.</w:t>
      </w:r>
    </w:p>
    <w:p w14:paraId="5F3F7318" w14:textId="3FB261AD" w:rsidR="007C0002" w:rsidRDefault="007C0002" w:rsidP="007C0002">
      <w:pPr>
        <w:widowControl/>
        <w:spacing w:before="120" w:after="120"/>
        <w:ind w:left="1132" w:hangingChars="564" w:hanging="1132"/>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B0774C">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ab/>
        <w:t xml:space="preserve">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sub-use case 1 should be </w:t>
      </w:r>
      <w:r>
        <w:rPr>
          <w:rFonts w:ascii="Arial" w:eastAsia="宋体" w:hAnsi="Arial" w:cs="Arial" w:hint="eastAsia"/>
          <w:b/>
          <w:kern w:val="0"/>
          <w:sz w:val="20"/>
          <w:szCs w:val="20"/>
        </w:rPr>
        <w:t>prio</w:t>
      </w:r>
      <w:r>
        <w:rPr>
          <w:rFonts w:ascii="Arial" w:eastAsia="宋体" w:hAnsi="Arial" w:cs="Arial"/>
          <w:b/>
          <w:kern w:val="0"/>
          <w:sz w:val="20"/>
          <w:szCs w:val="20"/>
        </w:rPr>
        <w:t>ritized</w:t>
      </w:r>
      <w:r w:rsidRPr="004F36FF">
        <w:rPr>
          <w:rFonts w:ascii="Arial" w:eastAsia="宋体" w:hAnsi="Arial" w:cs="Arial"/>
          <w:b/>
          <w:kern w:val="0"/>
          <w:sz w:val="20"/>
          <w:szCs w:val="20"/>
        </w:rPr>
        <w:t>.</w:t>
      </w:r>
    </w:p>
    <w:p w14:paraId="1B15CAE3" w14:textId="77777777" w:rsidR="00207C9F" w:rsidRPr="003959B7" w:rsidRDefault="00207C9F" w:rsidP="00FC5F4A">
      <w:pPr>
        <w:widowControl/>
        <w:spacing w:before="120" w:after="120"/>
        <w:rPr>
          <w:rFonts w:ascii="Arial" w:eastAsia="MS Mincho" w:hAnsi="Arial" w:cs="Arial"/>
          <w:b/>
          <w:bCs/>
          <w:kern w:val="0"/>
          <w:sz w:val="20"/>
          <w:szCs w:val="20"/>
          <w:lang w:eastAsia="en-US"/>
        </w:rPr>
      </w:pPr>
    </w:p>
    <w:p w14:paraId="60559DAE" w14:textId="78059112" w:rsidR="006C0754" w:rsidRDefault="00B839EF" w:rsidP="00690ABB">
      <w:pPr>
        <w:spacing w:before="120" w:after="120"/>
        <w:rPr>
          <w:rFonts w:ascii="Times New Roman" w:hAnsi="Times New Roman" w:cs="Times New Roman"/>
          <w:kern w:val="0"/>
          <w:sz w:val="20"/>
          <w:szCs w:val="20"/>
          <w:u w:val="single"/>
        </w:rPr>
      </w:pPr>
      <w:r w:rsidRPr="00B839EF">
        <w:rPr>
          <w:rFonts w:ascii="Times New Roman" w:hAnsi="Times New Roman" w:cs="Times New Roman"/>
          <w:kern w:val="0"/>
          <w:sz w:val="20"/>
          <w:szCs w:val="20"/>
          <w:u w:val="single"/>
        </w:rPr>
        <w:t>FR1 to FR1 inter-frequency (frequency domain)</w:t>
      </w:r>
    </w:p>
    <w:p w14:paraId="1FBC6317" w14:textId="77777777" w:rsidR="00BC1938" w:rsidRPr="00B9787B" w:rsidRDefault="00BC1938" w:rsidP="00BC1938">
      <w:pPr>
        <w:ind w:left="1558" w:hangingChars="776" w:hanging="1558"/>
        <w:rPr>
          <w:rFonts w:ascii="Arial" w:eastAsia="宋体" w:hAnsi="Arial" w:cs="Arial"/>
          <w:b/>
          <w:kern w:val="0"/>
          <w:sz w:val="20"/>
          <w:szCs w:val="20"/>
        </w:rPr>
      </w:pPr>
      <w:r w:rsidRPr="00B9787B">
        <w:rPr>
          <w:rFonts w:ascii="Arial" w:eastAsia="宋体" w:hAnsi="Arial" w:cs="Arial"/>
          <w:b/>
          <w:kern w:val="0"/>
          <w:sz w:val="20"/>
          <w:szCs w:val="20"/>
        </w:rPr>
        <w:t xml:space="preserve">Observation </w:t>
      </w:r>
      <w:r>
        <w:rPr>
          <w:rFonts w:ascii="Arial" w:eastAsia="宋体" w:hAnsi="Arial" w:cs="Arial"/>
          <w:b/>
          <w:kern w:val="0"/>
          <w:sz w:val="20"/>
          <w:szCs w:val="20"/>
        </w:rPr>
        <w:t>7</w:t>
      </w:r>
      <w:r w:rsidRPr="00B9787B">
        <w:rPr>
          <w:rFonts w:ascii="Arial" w:eastAsia="宋体" w:hAnsi="Arial" w:cs="Arial"/>
          <w:b/>
          <w:kern w:val="0"/>
          <w:sz w:val="20"/>
          <w:szCs w:val="20"/>
        </w:rPr>
        <w:t>:</w:t>
      </w:r>
      <w:r w:rsidRPr="00B9787B">
        <w:rPr>
          <w:rFonts w:ascii="Arial" w:eastAsia="宋体" w:hAnsi="Arial" w:cs="Arial"/>
          <w:b/>
          <w:kern w:val="0"/>
          <w:sz w:val="20"/>
          <w:szCs w:val="20"/>
        </w:rPr>
        <w:tab/>
        <w:t>For cluster-based inter-freque</w:t>
      </w:r>
      <w:r>
        <w:rPr>
          <w:rFonts w:ascii="Arial" w:eastAsia="宋体" w:hAnsi="Arial" w:cs="Arial"/>
          <w:b/>
          <w:kern w:val="0"/>
          <w:sz w:val="20"/>
          <w:szCs w:val="20"/>
        </w:rPr>
        <w:t>n</w:t>
      </w:r>
      <w:r w:rsidRPr="00B9787B">
        <w:rPr>
          <w:rFonts w:ascii="Arial" w:eastAsia="宋体" w:hAnsi="Arial" w:cs="Arial"/>
          <w:b/>
          <w:kern w:val="0"/>
          <w:sz w:val="20"/>
          <w:szCs w:val="20"/>
        </w:rPr>
        <w:t xml:space="preserve">cy prediction, cells of </w:t>
      </w:r>
      <w:r>
        <w:rPr>
          <w:rFonts w:ascii="Arial" w:eastAsia="宋体" w:hAnsi="Arial" w:cs="Arial"/>
          <w:b/>
          <w:kern w:val="0"/>
          <w:sz w:val="20"/>
          <w:szCs w:val="20"/>
        </w:rPr>
        <w:t xml:space="preserve">the </w:t>
      </w:r>
      <w:r w:rsidRPr="00B9787B">
        <w:rPr>
          <w:rFonts w:ascii="Arial" w:eastAsia="宋体" w:hAnsi="Arial" w:cs="Arial"/>
          <w:b/>
          <w:kern w:val="0"/>
          <w:sz w:val="20"/>
          <w:szCs w:val="20"/>
        </w:rPr>
        <w:t>co-located station as input have a significant contribution to the prediction accura</w:t>
      </w:r>
      <w:r>
        <w:rPr>
          <w:rFonts w:ascii="Arial" w:eastAsia="宋体" w:hAnsi="Arial" w:cs="Arial"/>
          <w:b/>
          <w:kern w:val="0"/>
          <w:sz w:val="20"/>
          <w:szCs w:val="20"/>
        </w:rPr>
        <w:t>c</w:t>
      </w:r>
      <w:r w:rsidRPr="00B9787B">
        <w:rPr>
          <w:rFonts w:ascii="Arial" w:eastAsia="宋体" w:hAnsi="Arial" w:cs="Arial"/>
          <w:b/>
          <w:kern w:val="0"/>
          <w:sz w:val="20"/>
          <w:szCs w:val="20"/>
        </w:rPr>
        <w:t>y.</w:t>
      </w:r>
    </w:p>
    <w:p w14:paraId="193237E2" w14:textId="77777777" w:rsidR="00BC1938" w:rsidRPr="00D7050A" w:rsidRDefault="00BC1938" w:rsidP="00BC1938">
      <w:pPr>
        <w:ind w:left="1558" w:hangingChars="776" w:hanging="1558"/>
        <w:rPr>
          <w:rFonts w:ascii="Times New Roman" w:hAnsi="Times New Roman" w:cs="Times New Roman"/>
          <w:kern w:val="0"/>
          <w:sz w:val="20"/>
          <w:szCs w:val="20"/>
        </w:rPr>
      </w:pPr>
      <w:r w:rsidRPr="00B25F93">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8</w:t>
      </w:r>
      <w:r w:rsidRPr="00B25F93">
        <w:rPr>
          <w:rFonts w:ascii="Arial" w:eastAsia="MS Mincho" w:hAnsi="Arial" w:cs="Arial"/>
          <w:b/>
          <w:bCs/>
          <w:kern w:val="0"/>
          <w:sz w:val="20"/>
          <w:szCs w:val="20"/>
          <w:lang w:eastAsia="en-US"/>
        </w:rPr>
        <w:t>:</w:t>
      </w:r>
      <w:r>
        <w:rPr>
          <w:rFonts w:ascii="Arial" w:eastAsia="MS Mincho" w:hAnsi="Arial" w:cs="Arial"/>
          <w:b/>
          <w:bCs/>
          <w:kern w:val="0"/>
          <w:sz w:val="20"/>
          <w:szCs w:val="20"/>
          <w:lang w:eastAsia="en-US"/>
        </w:rPr>
        <w:tab/>
      </w:r>
      <w:r w:rsidRPr="00B25F93">
        <w:rPr>
          <w:rFonts w:ascii="Arial" w:eastAsia="MS Mincho" w:hAnsi="Arial" w:cs="Arial"/>
          <w:b/>
          <w:bCs/>
          <w:kern w:val="0"/>
          <w:sz w:val="20"/>
          <w:szCs w:val="20"/>
          <w:lang w:eastAsia="en-US"/>
        </w:rPr>
        <w:t xml:space="preserve">For </w:t>
      </w:r>
      <w:r>
        <w:rPr>
          <w:rFonts w:ascii="Arial" w:eastAsia="MS Mincho" w:hAnsi="Arial" w:cs="Arial"/>
          <w:b/>
          <w:bCs/>
          <w:kern w:val="0"/>
          <w:sz w:val="20"/>
          <w:szCs w:val="20"/>
          <w:lang w:eastAsia="en-US"/>
        </w:rPr>
        <w:t>cluster-based inter-frequency</w:t>
      </w:r>
      <w:r w:rsidRPr="00B25F93">
        <w:rPr>
          <w:rFonts w:ascii="Arial" w:eastAsia="MS Mincho" w:hAnsi="Arial" w:cs="Arial"/>
          <w:b/>
          <w:bCs/>
          <w:kern w:val="0"/>
          <w:sz w:val="20"/>
          <w:szCs w:val="20"/>
          <w:lang w:eastAsia="en-US"/>
        </w:rPr>
        <w:t xml:space="preserve"> prediction, </w:t>
      </w:r>
      <w:r>
        <w:rPr>
          <w:rFonts w:ascii="Arial" w:eastAsia="MS Mincho" w:hAnsi="Arial" w:cs="Arial"/>
          <w:b/>
          <w:bCs/>
          <w:kern w:val="0"/>
          <w:sz w:val="20"/>
          <w:szCs w:val="20"/>
          <w:lang w:eastAsia="en-US"/>
        </w:rPr>
        <w:t>a few strongest</w:t>
      </w:r>
      <w:r w:rsidRPr="002A16ED">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cells as input have a</w:t>
      </w:r>
      <w:r w:rsidRPr="002A16ED">
        <w:rPr>
          <w:rFonts w:ascii="Arial" w:eastAsia="MS Mincho" w:hAnsi="Arial" w:cs="Arial"/>
          <w:b/>
          <w:bCs/>
          <w:kern w:val="0"/>
          <w:sz w:val="20"/>
          <w:szCs w:val="20"/>
          <w:lang w:eastAsia="en-US"/>
        </w:rPr>
        <w:t xml:space="preserve"> significant contribution to the prediction accura</w:t>
      </w:r>
      <w:r>
        <w:rPr>
          <w:rFonts w:ascii="Arial" w:eastAsia="MS Mincho" w:hAnsi="Arial" w:cs="Arial"/>
          <w:b/>
          <w:bCs/>
          <w:kern w:val="0"/>
          <w:sz w:val="20"/>
          <w:szCs w:val="20"/>
          <w:lang w:eastAsia="en-US"/>
        </w:rPr>
        <w:t>c</w:t>
      </w:r>
      <w:r w:rsidRPr="002A16ED">
        <w:rPr>
          <w:rFonts w:ascii="Arial" w:eastAsia="MS Mincho" w:hAnsi="Arial" w:cs="Arial"/>
          <w:b/>
          <w:bCs/>
          <w:kern w:val="0"/>
          <w:sz w:val="20"/>
          <w:szCs w:val="20"/>
          <w:lang w:eastAsia="en-US"/>
        </w:rPr>
        <w:t>y</w:t>
      </w:r>
      <w:r w:rsidRPr="00B25F93">
        <w:rPr>
          <w:rFonts w:ascii="Arial" w:eastAsia="MS Mincho" w:hAnsi="Arial" w:cs="Arial"/>
          <w:b/>
          <w:bCs/>
          <w:kern w:val="0"/>
          <w:sz w:val="20"/>
          <w:szCs w:val="20"/>
          <w:lang w:eastAsia="en-US"/>
        </w:rPr>
        <w:t>.</w:t>
      </w:r>
    </w:p>
    <w:p w14:paraId="6AF26F1B" w14:textId="0CF63610" w:rsidR="00BC6494" w:rsidRPr="009717B4" w:rsidRDefault="00BC6494" w:rsidP="00BC6494">
      <w:pPr>
        <w:widowControl/>
        <w:spacing w:before="120" w:after="120"/>
        <w:ind w:left="1132" w:hangingChars="564" w:hanging="1132"/>
        <w:rPr>
          <w:rFonts w:ascii="Arial" w:eastAsia="宋体" w:hAnsi="Arial" w:cs="Arial"/>
          <w:b/>
          <w:kern w:val="0"/>
          <w:sz w:val="20"/>
          <w:szCs w:val="20"/>
        </w:rPr>
      </w:pPr>
      <w:r>
        <w:rPr>
          <w:rFonts w:ascii="Arial" w:eastAsia="宋体" w:hAnsi="Arial" w:cs="Arial" w:hint="eastAsia"/>
          <w:b/>
          <w:kern w:val="0"/>
          <w:sz w:val="20"/>
          <w:szCs w:val="20"/>
        </w:rPr>
        <w:t>Pro</w:t>
      </w:r>
      <w:r>
        <w:rPr>
          <w:rFonts w:ascii="Arial" w:eastAsia="宋体" w:hAnsi="Arial" w:cs="Arial"/>
          <w:b/>
          <w:kern w:val="0"/>
          <w:sz w:val="20"/>
          <w:szCs w:val="20"/>
        </w:rPr>
        <w:t xml:space="preserve">posal </w:t>
      </w:r>
      <w:r w:rsidR="007A21BD">
        <w:rPr>
          <w:rFonts w:ascii="Arial" w:eastAsia="宋体" w:hAnsi="Arial" w:cs="Arial"/>
          <w:b/>
          <w:kern w:val="0"/>
          <w:sz w:val="20"/>
          <w:szCs w:val="20"/>
        </w:rPr>
        <w:t>3</w:t>
      </w:r>
      <w:r>
        <w:rPr>
          <w:rFonts w:ascii="Arial" w:eastAsia="宋体" w:hAnsi="Arial" w:cs="Arial"/>
          <w:b/>
          <w:kern w:val="0"/>
          <w:sz w:val="20"/>
          <w:szCs w:val="20"/>
        </w:rPr>
        <w:t>:</w:t>
      </w:r>
      <w:r>
        <w:rPr>
          <w:rFonts w:ascii="Arial" w:eastAsia="宋体" w:hAnsi="Arial" w:cs="Arial"/>
          <w:b/>
          <w:kern w:val="0"/>
          <w:sz w:val="20"/>
          <w:szCs w:val="20"/>
        </w:rPr>
        <w:tab/>
        <w:t>For frequency</w:t>
      </w:r>
      <w:r w:rsidRPr="009F06C2">
        <w:rPr>
          <w:rFonts w:ascii="Arial" w:eastAsia="宋体" w:hAnsi="Arial" w:cs="Arial"/>
          <w:b/>
          <w:kern w:val="0"/>
          <w:sz w:val="20"/>
          <w:szCs w:val="20"/>
        </w:rPr>
        <w:t xml:space="preserve"> domain prediction</w:t>
      </w:r>
      <w:r w:rsidRPr="002A22A4">
        <w:t xml:space="preserve"> </w:t>
      </w:r>
      <w:r w:rsidRPr="002A22A4">
        <w:rPr>
          <w:rFonts w:ascii="Arial" w:eastAsia="宋体" w:hAnsi="Arial" w:cs="Arial"/>
          <w:b/>
          <w:kern w:val="0"/>
          <w:sz w:val="20"/>
          <w:szCs w:val="20"/>
        </w:rPr>
        <w:t>for</w:t>
      </w:r>
      <w:r w:rsidRPr="00B07153">
        <w:rPr>
          <w:rFonts w:ascii="Arial" w:eastAsia="宋体" w:hAnsi="Arial" w:cs="Arial"/>
          <w:b/>
          <w:color w:val="FF0000"/>
          <w:kern w:val="0"/>
          <w:sz w:val="20"/>
          <w:szCs w:val="20"/>
        </w:rPr>
        <w:t xml:space="preserve"> </w:t>
      </w:r>
      <w:r w:rsidRPr="00B63747">
        <w:rPr>
          <w:rFonts w:ascii="Arial" w:eastAsia="宋体" w:hAnsi="Arial" w:cs="Arial"/>
          <w:b/>
          <w:kern w:val="0"/>
          <w:sz w:val="20"/>
          <w:szCs w:val="20"/>
        </w:rPr>
        <w:t>measurement reduction</w:t>
      </w:r>
      <w:r>
        <w:rPr>
          <w:rFonts w:ascii="Arial" w:eastAsia="宋体" w:hAnsi="Arial" w:cs="Arial"/>
          <w:b/>
          <w:kern w:val="0"/>
          <w:sz w:val="20"/>
          <w:szCs w:val="20"/>
        </w:rPr>
        <w:t>, t</w:t>
      </w:r>
      <w:r w:rsidRPr="009717B4">
        <w:rPr>
          <w:rFonts w:ascii="Arial" w:eastAsia="宋体" w:hAnsi="Arial" w:cs="Arial"/>
          <w:b/>
          <w:kern w:val="0"/>
          <w:sz w:val="20"/>
          <w:szCs w:val="20"/>
        </w:rPr>
        <w:t xml:space="preserve">he input </w:t>
      </w:r>
      <w:r>
        <w:rPr>
          <w:rFonts w:ascii="Arial" w:eastAsia="宋体" w:hAnsi="Arial" w:cs="Arial"/>
          <w:b/>
          <w:kern w:val="0"/>
          <w:sz w:val="20"/>
          <w:szCs w:val="20"/>
        </w:rPr>
        <w:t>is</w:t>
      </w:r>
      <w:r w:rsidRPr="009717B4">
        <w:rPr>
          <w:rFonts w:ascii="Arial" w:eastAsia="宋体" w:hAnsi="Arial" w:cs="Arial"/>
          <w:b/>
          <w:kern w:val="0"/>
          <w:sz w:val="20"/>
          <w:szCs w:val="20"/>
        </w:rPr>
        <w:t xml:space="preserve"> </w:t>
      </w:r>
      <w:r>
        <w:rPr>
          <w:rFonts w:ascii="Arial" w:eastAsia="宋体" w:hAnsi="Arial" w:cs="Arial"/>
          <w:b/>
          <w:kern w:val="0"/>
          <w:sz w:val="20"/>
          <w:szCs w:val="20"/>
        </w:rPr>
        <w:t xml:space="preserve">a set of </w:t>
      </w:r>
      <w:r w:rsidRPr="009717B4">
        <w:rPr>
          <w:rFonts w:ascii="Arial" w:eastAsia="宋体" w:hAnsi="Arial" w:cs="Arial"/>
          <w:b/>
          <w:kern w:val="0"/>
          <w:sz w:val="20"/>
          <w:szCs w:val="20"/>
        </w:rPr>
        <w:t xml:space="preserve">historical measurement </w:t>
      </w:r>
      <w:r>
        <w:rPr>
          <w:rFonts w:ascii="Arial" w:eastAsia="宋体" w:hAnsi="Arial" w:cs="Arial"/>
          <w:b/>
          <w:kern w:val="0"/>
          <w:sz w:val="20"/>
          <w:szCs w:val="20"/>
        </w:rPr>
        <w:t>instance</w:t>
      </w:r>
      <w:r w:rsidRPr="009717B4">
        <w:rPr>
          <w:rFonts w:ascii="Arial" w:eastAsia="宋体" w:hAnsi="Arial" w:cs="Arial"/>
          <w:b/>
          <w:kern w:val="0"/>
          <w:sz w:val="20"/>
          <w:szCs w:val="20"/>
        </w:rPr>
        <w:t xml:space="preserve">s </w:t>
      </w:r>
      <w:r>
        <w:rPr>
          <w:rFonts w:ascii="Arial" w:eastAsia="宋体" w:hAnsi="Arial" w:cs="Arial"/>
          <w:b/>
          <w:kern w:val="0"/>
          <w:sz w:val="20"/>
          <w:szCs w:val="20"/>
        </w:rPr>
        <w:t xml:space="preserve">on Frequency 1 </w:t>
      </w:r>
      <w:r w:rsidRPr="009717B4">
        <w:rPr>
          <w:rFonts w:ascii="Arial" w:eastAsia="宋体" w:hAnsi="Arial" w:cs="Arial"/>
          <w:b/>
          <w:kern w:val="0"/>
          <w:sz w:val="20"/>
          <w:szCs w:val="20"/>
        </w:rPr>
        <w:t xml:space="preserve">and the output </w:t>
      </w:r>
      <w:r>
        <w:rPr>
          <w:rFonts w:ascii="Arial" w:eastAsia="宋体" w:hAnsi="Arial" w:cs="Arial"/>
          <w:b/>
          <w:kern w:val="0"/>
          <w:sz w:val="20"/>
          <w:szCs w:val="20"/>
        </w:rPr>
        <w:t>is</w:t>
      </w:r>
      <w:r w:rsidRPr="009717B4">
        <w:rPr>
          <w:rFonts w:ascii="Arial" w:eastAsia="宋体" w:hAnsi="Arial" w:cs="Arial"/>
          <w:b/>
          <w:kern w:val="0"/>
          <w:sz w:val="20"/>
          <w:szCs w:val="20"/>
        </w:rPr>
        <w:t xml:space="preserve"> the</w:t>
      </w:r>
      <w:r>
        <w:rPr>
          <w:rFonts w:ascii="Arial" w:eastAsia="宋体" w:hAnsi="Arial" w:cs="Arial"/>
          <w:b/>
          <w:kern w:val="0"/>
          <w:sz w:val="20"/>
          <w:szCs w:val="20"/>
        </w:rPr>
        <w:t xml:space="preserve"> predicted</w:t>
      </w:r>
      <w:r w:rsidRPr="009717B4">
        <w:rPr>
          <w:rFonts w:ascii="Arial" w:eastAsia="宋体" w:hAnsi="Arial" w:cs="Arial"/>
          <w:b/>
          <w:kern w:val="0"/>
          <w:sz w:val="20"/>
          <w:szCs w:val="20"/>
        </w:rPr>
        <w:t xml:space="preserve"> value </w:t>
      </w:r>
      <w:r>
        <w:rPr>
          <w:rFonts w:ascii="Arial" w:eastAsia="宋体" w:hAnsi="Arial" w:cs="Arial"/>
          <w:b/>
          <w:kern w:val="0"/>
          <w:sz w:val="20"/>
          <w:szCs w:val="20"/>
        </w:rPr>
        <w:t xml:space="preserve">on Frequency 2 </w:t>
      </w:r>
      <w:r w:rsidRPr="009717B4">
        <w:rPr>
          <w:rFonts w:ascii="Arial" w:eastAsia="宋体" w:hAnsi="Arial" w:cs="Arial"/>
          <w:b/>
          <w:kern w:val="0"/>
          <w:sz w:val="20"/>
          <w:szCs w:val="20"/>
        </w:rPr>
        <w:t xml:space="preserve">at the time </w:t>
      </w:r>
      <w:r>
        <w:rPr>
          <w:rFonts w:ascii="Arial" w:eastAsia="宋体" w:hAnsi="Arial" w:cs="Arial"/>
          <w:b/>
          <w:kern w:val="0"/>
          <w:sz w:val="20"/>
          <w:szCs w:val="20"/>
        </w:rPr>
        <w:t>of</w:t>
      </w:r>
      <w:r w:rsidRPr="009717B4">
        <w:rPr>
          <w:rFonts w:ascii="Arial" w:eastAsia="宋体" w:hAnsi="Arial" w:cs="Arial"/>
          <w:b/>
          <w:kern w:val="0"/>
          <w:sz w:val="20"/>
          <w:szCs w:val="20"/>
        </w:rPr>
        <w:t xml:space="preserve"> </w:t>
      </w:r>
      <w:r>
        <w:rPr>
          <w:rFonts w:ascii="Arial" w:eastAsia="宋体" w:hAnsi="Arial" w:cs="Arial"/>
          <w:b/>
          <w:kern w:val="0"/>
          <w:sz w:val="20"/>
          <w:szCs w:val="20"/>
        </w:rPr>
        <w:t>the last</w:t>
      </w:r>
      <w:r w:rsidRPr="009717B4">
        <w:rPr>
          <w:rFonts w:ascii="Arial" w:eastAsia="宋体" w:hAnsi="Arial" w:cs="Arial"/>
          <w:b/>
          <w:kern w:val="0"/>
          <w:sz w:val="20"/>
          <w:szCs w:val="20"/>
        </w:rPr>
        <w:t xml:space="preserve"> measurement</w:t>
      </w:r>
      <w:r>
        <w:rPr>
          <w:rFonts w:ascii="Arial" w:eastAsia="宋体" w:hAnsi="Arial" w:cs="Arial"/>
          <w:b/>
          <w:kern w:val="0"/>
          <w:sz w:val="20"/>
          <w:szCs w:val="20"/>
        </w:rPr>
        <w:t xml:space="preserve"> </w:t>
      </w:r>
      <w:r w:rsidRPr="009717B4">
        <w:rPr>
          <w:rFonts w:ascii="Arial" w:eastAsia="宋体" w:hAnsi="Arial" w:cs="Arial"/>
          <w:b/>
          <w:kern w:val="0"/>
          <w:sz w:val="20"/>
          <w:szCs w:val="20"/>
        </w:rPr>
        <w:t>instance</w:t>
      </w:r>
      <w:r>
        <w:rPr>
          <w:rFonts w:ascii="Arial" w:eastAsia="宋体" w:hAnsi="Arial" w:cs="Arial"/>
          <w:b/>
          <w:kern w:val="0"/>
          <w:sz w:val="20"/>
          <w:szCs w:val="20"/>
        </w:rPr>
        <w:t xml:space="preserve"> on Frequency 1</w:t>
      </w:r>
      <w:r w:rsidRPr="009F06C2">
        <w:rPr>
          <w:rFonts w:ascii="Arial" w:eastAsia="宋体" w:hAnsi="Arial" w:cs="Arial"/>
          <w:b/>
          <w:kern w:val="0"/>
          <w:sz w:val="20"/>
          <w:szCs w:val="20"/>
        </w:rPr>
        <w:t>.</w:t>
      </w:r>
    </w:p>
    <w:p w14:paraId="56C55596" w14:textId="77777777" w:rsidR="00AB391A" w:rsidRDefault="00AB391A" w:rsidP="00AB391A">
      <w:pPr>
        <w:spacing w:before="120" w:after="120"/>
        <w:rPr>
          <w:rFonts w:ascii="Times New Roman" w:hAnsi="Times New Roman" w:cs="Times New Roman"/>
          <w:kern w:val="0"/>
          <w:sz w:val="20"/>
          <w:szCs w:val="20"/>
          <w:u w:val="single"/>
        </w:rPr>
      </w:pPr>
    </w:p>
    <w:p w14:paraId="59C80F59" w14:textId="494E2A9B" w:rsidR="00AB391A" w:rsidRPr="00AB391A" w:rsidRDefault="00AB391A" w:rsidP="00AB391A">
      <w:pPr>
        <w:spacing w:before="120" w:after="120"/>
        <w:rPr>
          <w:rFonts w:ascii="Times New Roman" w:hAnsi="Times New Roman" w:cs="Times New Roman"/>
          <w:kern w:val="0"/>
          <w:sz w:val="20"/>
          <w:szCs w:val="20"/>
          <w:u w:val="single"/>
        </w:rPr>
      </w:pPr>
      <w:r w:rsidRPr="00AB391A">
        <w:rPr>
          <w:rFonts w:ascii="Times New Roman" w:hAnsi="Times New Roman" w:cs="Times New Roman"/>
          <w:kern w:val="0"/>
          <w:sz w:val="20"/>
          <w:szCs w:val="20"/>
          <w:u w:val="single"/>
        </w:rPr>
        <w:t>FR2 to FR2 intra-frequency (temporal domain Case A)</w:t>
      </w:r>
    </w:p>
    <w:p w14:paraId="70A7B498" w14:textId="25B2FE75" w:rsidR="00AB391A" w:rsidRPr="002D2694" w:rsidRDefault="00AB391A" w:rsidP="00AB391A">
      <w:pPr>
        <w:ind w:left="1558" w:hangingChars="776" w:hanging="1558"/>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435A88">
        <w:rPr>
          <w:rFonts w:ascii="Arial" w:eastAsia="宋体" w:hAnsi="Arial" w:cs="Arial"/>
          <w:b/>
          <w:kern w:val="0"/>
          <w:sz w:val="20"/>
          <w:szCs w:val="20"/>
        </w:rPr>
        <w:t>9</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Pr="007E06F6">
        <w:rPr>
          <w:rFonts w:ascii="Arial" w:eastAsia="宋体" w:hAnsi="Arial" w:cs="Arial"/>
          <w:b/>
          <w:kern w:val="0"/>
          <w:sz w:val="20"/>
          <w:szCs w:val="20"/>
        </w:rPr>
        <w:t xml:space="preserve">For temporal domain case </w:t>
      </w:r>
      <w:r>
        <w:rPr>
          <w:rFonts w:ascii="Arial" w:eastAsia="宋体" w:hAnsi="Arial" w:cs="Arial"/>
          <w:b/>
          <w:kern w:val="0"/>
          <w:sz w:val="20"/>
          <w:szCs w:val="20"/>
        </w:rPr>
        <w:t>A</w:t>
      </w:r>
      <w:r w:rsidRPr="00CD3DD2">
        <w:rPr>
          <w:rFonts w:ascii="Arial" w:eastAsia="宋体" w:hAnsi="Arial" w:cs="Arial"/>
          <w:b/>
          <w:kern w:val="0"/>
          <w:sz w:val="20"/>
          <w:szCs w:val="20"/>
        </w:rPr>
        <w:t>,</w:t>
      </w:r>
      <w:r w:rsidR="0046606E">
        <w:rPr>
          <w:rFonts w:ascii="Arial" w:eastAsia="宋体" w:hAnsi="Arial" w:cs="Arial"/>
          <w:b/>
          <w:kern w:val="0"/>
          <w:sz w:val="20"/>
          <w:szCs w:val="20"/>
        </w:rPr>
        <w:t xml:space="preserve"> </w:t>
      </w:r>
      <w:r w:rsidRPr="00CD3DD2">
        <w:rPr>
          <w:rFonts w:ascii="Arial" w:eastAsia="宋体" w:hAnsi="Arial" w:cs="Arial"/>
          <w:b/>
          <w:kern w:val="0"/>
          <w:sz w:val="20"/>
          <w:szCs w:val="20"/>
        </w:rPr>
        <w:t>the</w:t>
      </w:r>
      <w:r>
        <w:rPr>
          <w:rFonts w:ascii="Arial" w:eastAsia="宋体" w:hAnsi="Arial" w:cs="Arial"/>
          <w:b/>
          <w:kern w:val="0"/>
          <w:sz w:val="20"/>
          <w:szCs w:val="20"/>
        </w:rPr>
        <w:t xml:space="preserve"> prediction</w:t>
      </w:r>
      <w:r w:rsidRPr="00CD3DD2">
        <w:rPr>
          <w:rFonts w:ascii="Arial" w:eastAsia="宋体" w:hAnsi="Arial" w:cs="Arial"/>
          <w:b/>
          <w:kern w:val="0"/>
          <w:sz w:val="20"/>
          <w:szCs w:val="20"/>
        </w:rPr>
        <w:t xml:space="preserve"> accuracy </w:t>
      </w:r>
      <w:r w:rsidR="004B254B">
        <w:rPr>
          <w:rFonts w:ascii="Arial" w:eastAsia="宋体" w:hAnsi="Arial" w:cs="Arial"/>
          <w:b/>
          <w:kern w:val="0"/>
          <w:sz w:val="20"/>
          <w:szCs w:val="20"/>
        </w:rPr>
        <w:t xml:space="preserve">of multiple </w:t>
      </w:r>
      <w:r w:rsidRPr="00CD3DD2">
        <w:rPr>
          <w:rFonts w:ascii="Arial" w:eastAsia="宋体" w:hAnsi="Arial" w:cs="Arial"/>
          <w:b/>
          <w:kern w:val="0"/>
          <w:sz w:val="20"/>
          <w:szCs w:val="20"/>
        </w:rPr>
        <w:t>prediction instances</w:t>
      </w:r>
      <w:r w:rsidR="004B254B">
        <w:rPr>
          <w:rFonts w:ascii="Arial" w:eastAsia="宋体" w:hAnsi="Arial" w:cs="Arial"/>
          <w:b/>
          <w:kern w:val="0"/>
          <w:sz w:val="20"/>
          <w:szCs w:val="20"/>
        </w:rPr>
        <w:t xml:space="preserve"> </w:t>
      </w:r>
      <w:r w:rsidR="0046606E">
        <w:rPr>
          <w:rFonts w:ascii="Arial" w:eastAsia="宋体" w:hAnsi="Arial" w:cs="Arial"/>
          <w:b/>
          <w:kern w:val="0"/>
          <w:sz w:val="20"/>
          <w:szCs w:val="20"/>
        </w:rPr>
        <w:t>w</w:t>
      </w:r>
      <w:r w:rsidR="0046606E" w:rsidRPr="00CD3DD2">
        <w:rPr>
          <w:rFonts w:ascii="Arial" w:eastAsia="宋体" w:hAnsi="Arial" w:cs="Arial"/>
          <w:b/>
          <w:kern w:val="0"/>
          <w:sz w:val="20"/>
          <w:szCs w:val="20"/>
        </w:rPr>
        <w:t xml:space="preserve">ithin the </w:t>
      </w:r>
      <w:r w:rsidR="0046606E">
        <w:rPr>
          <w:rFonts w:ascii="Arial" w:eastAsia="宋体" w:hAnsi="Arial" w:cs="Arial"/>
          <w:b/>
          <w:kern w:val="0"/>
          <w:sz w:val="20"/>
          <w:szCs w:val="20"/>
        </w:rPr>
        <w:t xml:space="preserve">PW </w:t>
      </w:r>
      <w:r w:rsidR="004B254B">
        <w:rPr>
          <w:rFonts w:ascii="Arial" w:eastAsia="宋体" w:hAnsi="Arial" w:cs="Arial"/>
          <w:b/>
          <w:kern w:val="0"/>
          <w:sz w:val="20"/>
          <w:szCs w:val="20"/>
        </w:rPr>
        <w:t>decreases in sequence</w:t>
      </w:r>
      <w:r>
        <w:rPr>
          <w:rFonts w:ascii="Arial" w:eastAsia="宋体" w:hAnsi="Arial" w:cs="Arial"/>
          <w:b/>
          <w:kern w:val="0"/>
          <w:sz w:val="20"/>
          <w:szCs w:val="20"/>
        </w:rPr>
        <w:t>.</w:t>
      </w:r>
    </w:p>
    <w:p w14:paraId="48FC8E74" w14:textId="77777777" w:rsidR="00A70BF2" w:rsidRDefault="00A70BF2" w:rsidP="005A27CE">
      <w:pPr>
        <w:spacing w:before="120" w:after="120"/>
        <w:rPr>
          <w:rFonts w:ascii="Times New Roman" w:hAnsi="Times New Roman" w:cs="Times New Roman"/>
          <w:kern w:val="0"/>
          <w:sz w:val="20"/>
          <w:szCs w:val="20"/>
          <w:u w:val="single"/>
        </w:rPr>
      </w:pPr>
    </w:p>
    <w:p w14:paraId="6BF7B712" w14:textId="7EEC4413" w:rsidR="005A27CE" w:rsidRDefault="00207C9F" w:rsidP="005A27CE">
      <w:pPr>
        <w:spacing w:before="120" w:after="120"/>
        <w:rPr>
          <w:rFonts w:ascii="Times New Roman" w:hAnsi="Times New Roman" w:cs="Times New Roman"/>
          <w:kern w:val="0"/>
          <w:sz w:val="20"/>
          <w:szCs w:val="20"/>
          <w:u w:val="single"/>
        </w:rPr>
      </w:pPr>
      <w:r w:rsidRPr="00207C9F">
        <w:rPr>
          <w:rFonts w:ascii="Times New Roman" w:hAnsi="Times New Roman" w:cs="Times New Roman"/>
          <w:kern w:val="0"/>
          <w:sz w:val="20"/>
          <w:szCs w:val="20"/>
          <w:u w:val="single"/>
        </w:rPr>
        <w:t xml:space="preserve">New scenario: </w:t>
      </w:r>
      <w:r w:rsidR="005A27CE" w:rsidRPr="005A27CE">
        <w:rPr>
          <w:rFonts w:ascii="Times New Roman" w:hAnsi="Times New Roman" w:cs="Times New Roman"/>
          <w:kern w:val="0"/>
          <w:sz w:val="20"/>
          <w:szCs w:val="20"/>
          <w:u w:val="single"/>
        </w:rPr>
        <w:t>Beam-level RRM measurement prediction</w:t>
      </w:r>
    </w:p>
    <w:p w14:paraId="3CD422D6" w14:textId="43713436" w:rsidR="00F14FD4" w:rsidRDefault="00F14FD4" w:rsidP="00F14FD4">
      <w:pPr>
        <w:ind w:left="1558" w:hangingChars="776" w:hanging="1558"/>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435A88">
        <w:rPr>
          <w:rFonts w:ascii="Arial" w:eastAsia="宋体" w:hAnsi="Arial" w:cs="Arial"/>
          <w:b/>
          <w:kern w:val="0"/>
          <w:sz w:val="20"/>
          <w:szCs w:val="20"/>
        </w:rPr>
        <w:t>10</w:t>
      </w:r>
      <w:r w:rsidRPr="00A71EF0">
        <w:rPr>
          <w:rFonts w:ascii="Arial" w:eastAsia="宋体" w:hAnsi="Arial" w:cs="Arial"/>
          <w:b/>
          <w:kern w:val="0"/>
          <w:sz w:val="20"/>
          <w:szCs w:val="20"/>
        </w:rPr>
        <w:t>:</w:t>
      </w:r>
      <w:r>
        <w:rPr>
          <w:rFonts w:ascii="Arial" w:eastAsia="宋体" w:hAnsi="Arial" w:cs="Arial"/>
          <w:b/>
          <w:kern w:val="0"/>
          <w:sz w:val="20"/>
          <w:szCs w:val="20"/>
        </w:rPr>
        <w:tab/>
        <w:t xml:space="preserve">For beam-level </w:t>
      </w:r>
      <w:r w:rsidRPr="00F07D90">
        <w:rPr>
          <w:rFonts w:ascii="Arial" w:eastAsia="宋体" w:hAnsi="Arial" w:cs="Arial"/>
          <w:b/>
          <w:kern w:val="0"/>
          <w:sz w:val="20"/>
          <w:szCs w:val="20"/>
        </w:rPr>
        <w:t>temporal domain</w:t>
      </w:r>
      <w:r>
        <w:rPr>
          <w:rFonts w:ascii="Arial" w:eastAsia="宋体" w:hAnsi="Arial" w:cs="Arial"/>
          <w:b/>
          <w:kern w:val="0"/>
          <w:sz w:val="20"/>
          <w:szCs w:val="20"/>
        </w:rPr>
        <w:t xml:space="preserve"> prediction, the prediction accuracy of sub-use </w:t>
      </w:r>
      <w:r>
        <w:rPr>
          <w:rFonts w:ascii="Arial" w:eastAsia="宋体" w:hAnsi="Arial" w:cs="Arial"/>
          <w:b/>
          <w:kern w:val="0"/>
          <w:sz w:val="20"/>
          <w:szCs w:val="20"/>
        </w:rPr>
        <w:lastRenderedPageBreak/>
        <w:t>cases 4/5/6 is comparable.</w:t>
      </w:r>
    </w:p>
    <w:p w14:paraId="129BFC85" w14:textId="3F0F5C02" w:rsidR="00881D34" w:rsidRDefault="00881D34" w:rsidP="00881D34">
      <w:pPr>
        <w:widowControl/>
        <w:spacing w:before="120" w:after="120"/>
        <w:ind w:left="1132" w:hangingChars="564" w:hanging="1132"/>
        <w:rPr>
          <w:rFonts w:ascii="Arial" w:eastAsia="宋体" w:hAnsi="Arial" w:cs="Arial"/>
          <w:b/>
          <w:kern w:val="0"/>
          <w:sz w:val="20"/>
          <w:szCs w:val="20"/>
        </w:rPr>
      </w:pPr>
      <w:r w:rsidRPr="00D36BDA">
        <w:rPr>
          <w:rFonts w:ascii="Arial" w:eastAsia="MS Mincho" w:hAnsi="Arial" w:cs="Arial"/>
          <w:b/>
          <w:bCs/>
          <w:kern w:val="0"/>
          <w:sz w:val="20"/>
          <w:szCs w:val="20"/>
          <w:lang w:eastAsia="en-US"/>
        </w:rPr>
        <w:t xml:space="preserve">Proposal </w:t>
      </w:r>
      <w:r w:rsidR="004E3023">
        <w:rPr>
          <w:rFonts w:ascii="Arial" w:eastAsia="MS Mincho" w:hAnsi="Arial" w:cs="Arial"/>
          <w:b/>
          <w:bCs/>
          <w:kern w:val="0"/>
          <w:sz w:val="20"/>
          <w:szCs w:val="20"/>
          <w:lang w:eastAsia="en-US"/>
        </w:rPr>
        <w:t>4</w:t>
      </w:r>
      <w:r w:rsidRPr="00D36BDA">
        <w:rPr>
          <w:rFonts w:ascii="Arial" w:eastAsia="MS Mincho" w:hAnsi="Arial" w:cs="Arial"/>
          <w:b/>
          <w:bCs/>
          <w:kern w:val="0"/>
          <w:sz w:val="20"/>
          <w:szCs w:val="20"/>
          <w:lang w:eastAsia="en-US"/>
        </w:rPr>
        <w:t>:</w:t>
      </w:r>
      <w:r>
        <w:rPr>
          <w:rFonts w:ascii="Arial" w:eastAsia="MS Mincho" w:hAnsi="Arial" w:cs="Arial"/>
          <w:b/>
          <w:bCs/>
          <w:kern w:val="0"/>
          <w:sz w:val="20"/>
          <w:szCs w:val="20"/>
          <w:lang w:eastAsia="en-US"/>
        </w:rPr>
        <w:tab/>
      </w:r>
      <w:r>
        <w:rPr>
          <w:rFonts w:ascii="Arial" w:eastAsia="宋体" w:hAnsi="Arial" w:cs="Arial"/>
          <w:b/>
          <w:kern w:val="0"/>
          <w:sz w:val="20"/>
          <w:szCs w:val="20"/>
        </w:rPr>
        <w:t xml:space="preserve">For beam-level </w:t>
      </w:r>
      <w:r w:rsidRPr="00F07D90">
        <w:rPr>
          <w:rFonts w:ascii="Arial" w:eastAsia="宋体" w:hAnsi="Arial" w:cs="Arial"/>
          <w:b/>
          <w:kern w:val="0"/>
          <w:sz w:val="20"/>
          <w:szCs w:val="20"/>
        </w:rPr>
        <w:t>temporal domain</w:t>
      </w:r>
      <w:r>
        <w:rPr>
          <w:rFonts w:ascii="Arial" w:eastAsia="宋体" w:hAnsi="Arial" w:cs="Arial"/>
          <w:b/>
          <w:kern w:val="0"/>
          <w:sz w:val="20"/>
          <w:szCs w:val="20"/>
        </w:rPr>
        <w:t xml:space="preserve"> prediction, </w:t>
      </w:r>
      <w:r>
        <w:rPr>
          <w:rFonts w:ascii="Arial" w:eastAsia="宋体" w:hAnsi="Arial" w:cs="Arial" w:hint="eastAsia"/>
          <w:b/>
          <w:kern w:val="0"/>
          <w:sz w:val="20"/>
          <w:szCs w:val="20"/>
        </w:rPr>
        <w:t>reuse</w:t>
      </w:r>
      <w:r>
        <w:rPr>
          <w:rFonts w:ascii="Arial" w:eastAsia="宋体" w:hAnsi="Arial" w:cs="Arial"/>
          <w:b/>
          <w:kern w:val="0"/>
          <w:sz w:val="20"/>
          <w:szCs w:val="20"/>
        </w:rPr>
        <w:t xml:space="preserve"> the following KPIs of AI/ML-based beam management:</w:t>
      </w:r>
    </w:p>
    <w:p w14:paraId="05333464" w14:textId="77777777" w:rsidR="00881D34" w:rsidRPr="006F4972" w:rsidRDefault="00881D34" w:rsidP="00881D34">
      <w:pPr>
        <w:pStyle w:val="a7"/>
        <w:widowControl/>
        <w:numPr>
          <w:ilvl w:val="0"/>
          <w:numId w:val="42"/>
        </w:numPr>
        <w:spacing w:before="120" w:after="120"/>
        <w:ind w:left="1418" w:firstLineChars="0" w:hanging="286"/>
        <w:rPr>
          <w:rFonts w:ascii="Arial" w:eastAsia="MS Mincho" w:hAnsi="Arial" w:cs="Arial"/>
          <w:b/>
          <w:bCs/>
          <w:kern w:val="0"/>
          <w:sz w:val="20"/>
          <w:szCs w:val="20"/>
          <w:lang w:eastAsia="en-US"/>
        </w:rPr>
      </w:pPr>
      <w:r w:rsidRPr="006F4972">
        <w:rPr>
          <w:rFonts w:ascii="Arial" w:eastAsia="MS Mincho" w:hAnsi="Arial" w:cs="Arial"/>
          <w:b/>
          <w:bCs/>
          <w:kern w:val="0"/>
          <w:sz w:val="20"/>
          <w:szCs w:val="20"/>
          <w:lang w:eastAsia="en-US"/>
        </w:rPr>
        <w:t>Average RSRP difference of Top-1 predicted beam: The RSRP difference between the Top-1 predicted beam and the actual Top-1 beam.</w:t>
      </w:r>
    </w:p>
    <w:p w14:paraId="186D8B0A" w14:textId="77777777" w:rsidR="00881D34" w:rsidRDefault="00881D34" w:rsidP="00881D34">
      <w:pPr>
        <w:pStyle w:val="a7"/>
        <w:widowControl/>
        <w:numPr>
          <w:ilvl w:val="0"/>
          <w:numId w:val="42"/>
        </w:numPr>
        <w:spacing w:before="120" w:after="120"/>
        <w:ind w:left="1418" w:firstLineChars="0" w:hanging="286"/>
        <w:rPr>
          <w:rFonts w:ascii="Arial" w:eastAsia="MS Mincho" w:hAnsi="Arial" w:cs="Arial"/>
          <w:b/>
          <w:bCs/>
          <w:kern w:val="0"/>
          <w:sz w:val="20"/>
          <w:szCs w:val="20"/>
          <w:lang w:eastAsia="en-US"/>
        </w:rPr>
      </w:pPr>
      <w:r w:rsidRPr="00A2484E">
        <w:rPr>
          <w:rFonts w:ascii="Arial" w:eastAsia="MS Mincho" w:hAnsi="Arial" w:cs="Arial"/>
          <w:b/>
          <w:bCs/>
          <w:kern w:val="0"/>
          <w:sz w:val="20"/>
          <w:szCs w:val="20"/>
          <w:lang w:eastAsia="en-US"/>
        </w:rPr>
        <w:t>Beam prediction accuracy (%) with 1dB margin for Top-1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the percentage of the Top-1 predicted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whose</w:t>
      </w:r>
      <w:r>
        <w:rPr>
          <w:rFonts w:ascii="Arial" w:eastAsia="MS Mincho" w:hAnsi="Arial" w:cs="Arial"/>
          <w:b/>
          <w:bCs/>
          <w:kern w:val="0"/>
          <w:sz w:val="20"/>
          <w:szCs w:val="20"/>
          <w:lang w:eastAsia="en-US"/>
        </w:rPr>
        <w:t xml:space="preserve"> prediction accuracy</w:t>
      </w:r>
      <w:r w:rsidRPr="00A2484E">
        <w:rPr>
          <w:rFonts w:ascii="Arial" w:eastAsia="MS Mincho" w:hAnsi="Arial" w:cs="Arial"/>
          <w:b/>
          <w:bCs/>
          <w:kern w:val="0"/>
          <w:sz w:val="20"/>
          <w:szCs w:val="20"/>
          <w:lang w:eastAsia="en-US"/>
        </w:rPr>
        <w:t xml:space="preserve"> is within 1dB</w:t>
      </w:r>
      <w:r>
        <w:rPr>
          <w:rFonts w:ascii="Arial" w:eastAsia="MS Mincho" w:hAnsi="Arial" w:cs="Arial"/>
          <w:b/>
          <w:bCs/>
          <w:kern w:val="0"/>
          <w:sz w:val="20"/>
          <w:szCs w:val="20"/>
          <w:lang w:eastAsia="en-US"/>
        </w:rPr>
        <w:t>.</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5E0B230F" w14:textId="43C2EE09" w:rsidR="00A23750" w:rsidRDefault="00A23750" w:rsidP="00921920">
      <w:pPr>
        <w:pStyle w:val="references"/>
        <w:numPr>
          <w:ilvl w:val="0"/>
          <w:numId w:val="4"/>
        </w:numPr>
        <w:rPr>
          <w:szCs w:val="24"/>
        </w:rPr>
      </w:pPr>
      <w:r>
        <w:rPr>
          <w:rFonts w:hint="eastAsia"/>
          <w:szCs w:val="24"/>
        </w:rPr>
        <w:t>3</w:t>
      </w:r>
      <w:r>
        <w:rPr>
          <w:szCs w:val="24"/>
        </w:rPr>
        <w:t xml:space="preserve">GPP TR38.744 </w:t>
      </w:r>
      <w:r w:rsidRPr="00A23750">
        <w:rPr>
          <w:szCs w:val="24"/>
        </w:rPr>
        <w:t>V0.0.4</w:t>
      </w:r>
    </w:p>
    <w:p w14:paraId="777CD213" w14:textId="0A941579" w:rsidR="000B3BC0" w:rsidRDefault="000B3BC0" w:rsidP="000B3BC0">
      <w:pPr>
        <w:pStyle w:val="references"/>
        <w:rPr>
          <w:szCs w:val="24"/>
        </w:rPr>
      </w:pPr>
    </w:p>
    <w:sectPr w:rsidR="000B3BC0"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FD225" w14:textId="77777777" w:rsidR="009B2718" w:rsidRDefault="009B2718" w:rsidP="00BC75EF">
      <w:r>
        <w:separator/>
      </w:r>
    </w:p>
  </w:endnote>
  <w:endnote w:type="continuationSeparator" w:id="0">
    <w:p w14:paraId="2BF58F1B" w14:textId="77777777" w:rsidR="009B2718" w:rsidRDefault="009B2718" w:rsidP="00BC75EF">
      <w:r>
        <w:continuationSeparator/>
      </w:r>
    </w:p>
  </w:endnote>
  <w:endnote w:type="continuationNotice" w:id="1">
    <w:p w14:paraId="6E12333B" w14:textId="77777777" w:rsidR="009B2718" w:rsidRDefault="009B2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54AB8" w14:textId="77777777" w:rsidR="009B2718" w:rsidRDefault="009B2718" w:rsidP="00BC75EF">
      <w:r>
        <w:separator/>
      </w:r>
    </w:p>
  </w:footnote>
  <w:footnote w:type="continuationSeparator" w:id="0">
    <w:p w14:paraId="5B151475" w14:textId="77777777" w:rsidR="009B2718" w:rsidRDefault="009B2718" w:rsidP="00BC75EF">
      <w:r>
        <w:continuationSeparator/>
      </w:r>
    </w:p>
  </w:footnote>
  <w:footnote w:type="continuationNotice" w:id="1">
    <w:p w14:paraId="7A086CB8" w14:textId="77777777" w:rsidR="009B2718" w:rsidRDefault="009B27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1704B3"/>
    <w:multiLevelType w:val="hybridMultilevel"/>
    <w:tmpl w:val="71E0335E"/>
    <w:lvl w:ilvl="0" w:tplc="690EA81A">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14F46"/>
    <w:multiLevelType w:val="hybridMultilevel"/>
    <w:tmpl w:val="FDD0C9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600BC"/>
    <w:multiLevelType w:val="hybridMultilevel"/>
    <w:tmpl w:val="09A8DD3C"/>
    <w:lvl w:ilvl="0" w:tplc="D3920CA2">
      <w:start w:val="4"/>
      <w:numFmt w:val="bullet"/>
      <w:lvlText w:val="·"/>
      <w:lvlJc w:val="left"/>
      <w:pPr>
        <w:ind w:left="3195" w:hanging="360"/>
      </w:pPr>
      <w:rPr>
        <w:rFonts w:ascii="等线" w:eastAsia="等线" w:hAnsi="等线" w:cstheme="minorBidi" w:hint="eastAsia"/>
      </w:rPr>
    </w:lvl>
    <w:lvl w:ilvl="1" w:tplc="04090003" w:tentative="1">
      <w:start w:val="1"/>
      <w:numFmt w:val="bullet"/>
      <w:lvlText w:val=""/>
      <w:lvlJc w:val="left"/>
      <w:pPr>
        <w:ind w:left="3675" w:hanging="420"/>
      </w:pPr>
      <w:rPr>
        <w:rFonts w:ascii="Wingdings" w:hAnsi="Wingdings" w:hint="default"/>
      </w:rPr>
    </w:lvl>
    <w:lvl w:ilvl="2" w:tplc="04090005" w:tentative="1">
      <w:start w:val="1"/>
      <w:numFmt w:val="bullet"/>
      <w:lvlText w:val=""/>
      <w:lvlJc w:val="left"/>
      <w:pPr>
        <w:ind w:left="4095" w:hanging="420"/>
      </w:pPr>
      <w:rPr>
        <w:rFonts w:ascii="Wingdings" w:hAnsi="Wingdings" w:hint="default"/>
      </w:rPr>
    </w:lvl>
    <w:lvl w:ilvl="3" w:tplc="04090001" w:tentative="1">
      <w:start w:val="1"/>
      <w:numFmt w:val="bullet"/>
      <w:lvlText w:val=""/>
      <w:lvlJc w:val="left"/>
      <w:pPr>
        <w:ind w:left="4515" w:hanging="420"/>
      </w:pPr>
      <w:rPr>
        <w:rFonts w:ascii="Wingdings" w:hAnsi="Wingdings" w:hint="default"/>
      </w:rPr>
    </w:lvl>
    <w:lvl w:ilvl="4" w:tplc="04090003" w:tentative="1">
      <w:start w:val="1"/>
      <w:numFmt w:val="bullet"/>
      <w:lvlText w:val=""/>
      <w:lvlJc w:val="left"/>
      <w:pPr>
        <w:ind w:left="4935" w:hanging="420"/>
      </w:pPr>
      <w:rPr>
        <w:rFonts w:ascii="Wingdings" w:hAnsi="Wingdings" w:hint="default"/>
      </w:rPr>
    </w:lvl>
    <w:lvl w:ilvl="5" w:tplc="04090005" w:tentative="1">
      <w:start w:val="1"/>
      <w:numFmt w:val="bullet"/>
      <w:lvlText w:val=""/>
      <w:lvlJc w:val="left"/>
      <w:pPr>
        <w:ind w:left="5355" w:hanging="420"/>
      </w:pPr>
      <w:rPr>
        <w:rFonts w:ascii="Wingdings" w:hAnsi="Wingdings" w:hint="default"/>
      </w:rPr>
    </w:lvl>
    <w:lvl w:ilvl="6" w:tplc="04090001" w:tentative="1">
      <w:start w:val="1"/>
      <w:numFmt w:val="bullet"/>
      <w:lvlText w:val=""/>
      <w:lvlJc w:val="left"/>
      <w:pPr>
        <w:ind w:left="5775" w:hanging="420"/>
      </w:pPr>
      <w:rPr>
        <w:rFonts w:ascii="Wingdings" w:hAnsi="Wingdings" w:hint="default"/>
      </w:rPr>
    </w:lvl>
    <w:lvl w:ilvl="7" w:tplc="04090003" w:tentative="1">
      <w:start w:val="1"/>
      <w:numFmt w:val="bullet"/>
      <w:lvlText w:val=""/>
      <w:lvlJc w:val="left"/>
      <w:pPr>
        <w:ind w:left="6195" w:hanging="420"/>
      </w:pPr>
      <w:rPr>
        <w:rFonts w:ascii="Wingdings" w:hAnsi="Wingdings" w:hint="default"/>
      </w:rPr>
    </w:lvl>
    <w:lvl w:ilvl="8" w:tplc="04090005" w:tentative="1">
      <w:start w:val="1"/>
      <w:numFmt w:val="bullet"/>
      <w:lvlText w:val=""/>
      <w:lvlJc w:val="left"/>
      <w:pPr>
        <w:ind w:left="6615" w:hanging="420"/>
      </w:pPr>
      <w:rPr>
        <w:rFonts w:ascii="Wingdings" w:hAnsi="Wingdings" w:hint="default"/>
      </w:rPr>
    </w:lvl>
  </w:abstractNum>
  <w:abstractNum w:abstractNumId="5"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4643A9"/>
    <w:multiLevelType w:val="hybridMultilevel"/>
    <w:tmpl w:val="E07C89F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1B1116B5"/>
    <w:multiLevelType w:val="hybridMultilevel"/>
    <w:tmpl w:val="A34AC954"/>
    <w:lvl w:ilvl="0" w:tplc="D188E36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C1214C"/>
    <w:multiLevelType w:val="hybridMultilevel"/>
    <w:tmpl w:val="578CFDA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14730B"/>
    <w:multiLevelType w:val="hybridMultilevel"/>
    <w:tmpl w:val="51C6B298"/>
    <w:lvl w:ilvl="0" w:tplc="A7365B0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881028"/>
    <w:multiLevelType w:val="hybridMultilevel"/>
    <w:tmpl w:val="DF60F0B4"/>
    <w:lvl w:ilvl="0" w:tplc="F51E004A">
      <w:start w:val="1"/>
      <w:numFmt w:val="bullet"/>
      <w:lvlText w:val="-"/>
      <w:lvlJc w:val="left"/>
      <w:pPr>
        <w:ind w:left="1552" w:hanging="420"/>
      </w:pPr>
      <w:rPr>
        <w:rFonts w:ascii="等线" w:eastAsia="等线" w:hAnsi="等线" w:hint="eastAsia"/>
      </w:rPr>
    </w:lvl>
    <w:lvl w:ilvl="1" w:tplc="04090003" w:tentative="1">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20"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B686F"/>
    <w:multiLevelType w:val="hybridMultilevel"/>
    <w:tmpl w:val="59989E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7F2B30"/>
    <w:multiLevelType w:val="hybridMultilevel"/>
    <w:tmpl w:val="27BA6AC2"/>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9C6078"/>
    <w:multiLevelType w:val="hybridMultilevel"/>
    <w:tmpl w:val="6BC4E08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A812B3"/>
    <w:multiLevelType w:val="hybridMultilevel"/>
    <w:tmpl w:val="B8701438"/>
    <w:lvl w:ilvl="0" w:tplc="B8DA0BD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1" w15:restartNumberingAfterBreak="0">
    <w:nsid w:val="7C285AE7"/>
    <w:multiLevelType w:val="hybridMultilevel"/>
    <w:tmpl w:val="127A284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7C385562"/>
    <w:multiLevelType w:val="hybridMultilevel"/>
    <w:tmpl w:val="A5368DF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0"/>
  </w:num>
  <w:num w:numId="3">
    <w:abstractNumId w:val="30"/>
  </w:num>
  <w:num w:numId="4">
    <w:abstractNumId w:val="28"/>
  </w:num>
  <w:num w:numId="5">
    <w:abstractNumId w:val="39"/>
  </w:num>
  <w:num w:numId="6">
    <w:abstractNumId w:val="31"/>
  </w:num>
  <w:num w:numId="7">
    <w:abstractNumId w:val="26"/>
  </w:num>
  <w:num w:numId="8">
    <w:abstractNumId w:val="6"/>
  </w:num>
  <w:num w:numId="9">
    <w:abstractNumId w:val="5"/>
  </w:num>
  <w:num w:numId="10">
    <w:abstractNumId w:val="13"/>
  </w:num>
  <w:num w:numId="11">
    <w:abstractNumId w:val="12"/>
  </w:num>
  <w:num w:numId="12">
    <w:abstractNumId w:val="3"/>
  </w:num>
  <w:num w:numId="13">
    <w:abstractNumId w:val="0"/>
  </w:num>
  <w:num w:numId="14">
    <w:abstractNumId w:val="23"/>
  </w:num>
  <w:num w:numId="15">
    <w:abstractNumId w:val="16"/>
  </w:num>
  <w:num w:numId="16">
    <w:abstractNumId w:val="33"/>
  </w:num>
  <w:num w:numId="17">
    <w:abstractNumId w:val="21"/>
  </w:num>
  <w:num w:numId="18">
    <w:abstractNumId w:val="20"/>
  </w:num>
  <w:num w:numId="19">
    <w:abstractNumId w:val="32"/>
  </w:num>
  <w:num w:numId="20">
    <w:abstractNumId w:val="40"/>
  </w:num>
  <w:num w:numId="21">
    <w:abstractNumId w:val="29"/>
  </w:num>
  <w:num w:numId="22">
    <w:abstractNumId w:val="38"/>
  </w:num>
  <w:num w:numId="23">
    <w:abstractNumId w:val="45"/>
  </w:num>
  <w:num w:numId="24">
    <w:abstractNumId w:val="9"/>
  </w:num>
  <w:num w:numId="25">
    <w:abstractNumId w:val="10"/>
  </w:num>
  <w:num w:numId="26">
    <w:abstractNumId w:val="14"/>
  </w:num>
  <w:num w:numId="27">
    <w:abstractNumId w:val="22"/>
  </w:num>
  <w:num w:numId="28">
    <w:abstractNumId w:val="40"/>
  </w:num>
  <w:num w:numId="29">
    <w:abstractNumId w:val="46"/>
  </w:num>
  <w:num w:numId="30">
    <w:abstractNumId w:val="44"/>
  </w:num>
  <w:num w:numId="31">
    <w:abstractNumId w:val="1"/>
  </w:num>
  <w:num w:numId="32">
    <w:abstractNumId w:val="8"/>
  </w:num>
  <w:num w:numId="33">
    <w:abstractNumId w:val="18"/>
  </w:num>
  <w:num w:numId="34">
    <w:abstractNumId w:val="37"/>
  </w:num>
  <w:num w:numId="35">
    <w:abstractNumId w:val="34"/>
  </w:num>
  <w:num w:numId="36">
    <w:abstractNumId w:val="27"/>
  </w:num>
  <w:num w:numId="37">
    <w:abstractNumId w:val="11"/>
  </w:num>
  <w:num w:numId="38">
    <w:abstractNumId w:val="4"/>
  </w:num>
  <w:num w:numId="39">
    <w:abstractNumId w:val="43"/>
  </w:num>
  <w:num w:numId="40">
    <w:abstractNumId w:val="2"/>
  </w:num>
  <w:num w:numId="41">
    <w:abstractNumId w:val="40"/>
  </w:num>
  <w:num w:numId="42">
    <w:abstractNumId w:val="19"/>
  </w:num>
  <w:num w:numId="43">
    <w:abstractNumId w:val="36"/>
  </w:num>
  <w:num w:numId="44">
    <w:abstractNumId w:val="42"/>
  </w:num>
  <w:num w:numId="45">
    <w:abstractNumId w:val="7"/>
  </w:num>
  <w:num w:numId="46">
    <w:abstractNumId w:val="15"/>
  </w:num>
  <w:num w:numId="47">
    <w:abstractNumId w:val="41"/>
  </w:num>
  <w:num w:numId="48">
    <w:abstractNumId w:val="24"/>
  </w:num>
  <w:num w:numId="49">
    <w:abstractNumId w:val="17"/>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MagFAP60GjUtAAAA"/>
  </w:docVars>
  <w:rsids>
    <w:rsidRoot w:val="001A4160"/>
    <w:rsid w:val="000005D6"/>
    <w:rsid w:val="000010B9"/>
    <w:rsid w:val="00001C6A"/>
    <w:rsid w:val="00002055"/>
    <w:rsid w:val="0000214D"/>
    <w:rsid w:val="00002800"/>
    <w:rsid w:val="0000286F"/>
    <w:rsid w:val="000035E8"/>
    <w:rsid w:val="00003D53"/>
    <w:rsid w:val="00004772"/>
    <w:rsid w:val="00004E14"/>
    <w:rsid w:val="0000561A"/>
    <w:rsid w:val="000056F3"/>
    <w:rsid w:val="00006184"/>
    <w:rsid w:val="000077DB"/>
    <w:rsid w:val="0001160F"/>
    <w:rsid w:val="000116EE"/>
    <w:rsid w:val="00011AA5"/>
    <w:rsid w:val="00011B00"/>
    <w:rsid w:val="00011D0B"/>
    <w:rsid w:val="00013AF7"/>
    <w:rsid w:val="00013B66"/>
    <w:rsid w:val="000144D0"/>
    <w:rsid w:val="00015641"/>
    <w:rsid w:val="00015AE7"/>
    <w:rsid w:val="00015B9D"/>
    <w:rsid w:val="00015F89"/>
    <w:rsid w:val="00016084"/>
    <w:rsid w:val="00016F99"/>
    <w:rsid w:val="00017460"/>
    <w:rsid w:val="00017D35"/>
    <w:rsid w:val="000200A5"/>
    <w:rsid w:val="0002058F"/>
    <w:rsid w:val="000207CA"/>
    <w:rsid w:val="00021069"/>
    <w:rsid w:val="0002148D"/>
    <w:rsid w:val="0002177C"/>
    <w:rsid w:val="00021EE1"/>
    <w:rsid w:val="0002281F"/>
    <w:rsid w:val="00023519"/>
    <w:rsid w:val="00023A88"/>
    <w:rsid w:val="00023AA9"/>
    <w:rsid w:val="00025EA2"/>
    <w:rsid w:val="00025FEE"/>
    <w:rsid w:val="00026910"/>
    <w:rsid w:val="000303F5"/>
    <w:rsid w:val="00030468"/>
    <w:rsid w:val="00030F58"/>
    <w:rsid w:val="00031ED7"/>
    <w:rsid w:val="000331CB"/>
    <w:rsid w:val="0003360D"/>
    <w:rsid w:val="0003650E"/>
    <w:rsid w:val="00036A00"/>
    <w:rsid w:val="00036A0E"/>
    <w:rsid w:val="0003708C"/>
    <w:rsid w:val="0004100D"/>
    <w:rsid w:val="00041557"/>
    <w:rsid w:val="00041A3E"/>
    <w:rsid w:val="000428B2"/>
    <w:rsid w:val="00042D45"/>
    <w:rsid w:val="00045D14"/>
    <w:rsid w:val="00045F5C"/>
    <w:rsid w:val="000462C2"/>
    <w:rsid w:val="00047623"/>
    <w:rsid w:val="0004766E"/>
    <w:rsid w:val="00051E93"/>
    <w:rsid w:val="000526FE"/>
    <w:rsid w:val="00052B93"/>
    <w:rsid w:val="00053271"/>
    <w:rsid w:val="00053896"/>
    <w:rsid w:val="00053B56"/>
    <w:rsid w:val="00054664"/>
    <w:rsid w:val="000558B0"/>
    <w:rsid w:val="00055AE6"/>
    <w:rsid w:val="00055C6D"/>
    <w:rsid w:val="0005600D"/>
    <w:rsid w:val="0005635B"/>
    <w:rsid w:val="00056754"/>
    <w:rsid w:val="00056A19"/>
    <w:rsid w:val="000578D5"/>
    <w:rsid w:val="0005795B"/>
    <w:rsid w:val="00060B51"/>
    <w:rsid w:val="00060FBA"/>
    <w:rsid w:val="0006116B"/>
    <w:rsid w:val="000632F4"/>
    <w:rsid w:val="00064906"/>
    <w:rsid w:val="0006502A"/>
    <w:rsid w:val="00065300"/>
    <w:rsid w:val="00065797"/>
    <w:rsid w:val="00065D3A"/>
    <w:rsid w:val="00066035"/>
    <w:rsid w:val="00070A58"/>
    <w:rsid w:val="000710DE"/>
    <w:rsid w:val="000713BD"/>
    <w:rsid w:val="00071510"/>
    <w:rsid w:val="000718FA"/>
    <w:rsid w:val="000724FD"/>
    <w:rsid w:val="0007391B"/>
    <w:rsid w:val="00073CC4"/>
    <w:rsid w:val="00075053"/>
    <w:rsid w:val="00075CA1"/>
    <w:rsid w:val="00076D39"/>
    <w:rsid w:val="00077F7C"/>
    <w:rsid w:val="00081D14"/>
    <w:rsid w:val="00082140"/>
    <w:rsid w:val="00083C00"/>
    <w:rsid w:val="000847D1"/>
    <w:rsid w:val="00085A6A"/>
    <w:rsid w:val="000864DA"/>
    <w:rsid w:val="00087260"/>
    <w:rsid w:val="00090A1D"/>
    <w:rsid w:val="00092948"/>
    <w:rsid w:val="00096D5E"/>
    <w:rsid w:val="000A0897"/>
    <w:rsid w:val="000A1D7B"/>
    <w:rsid w:val="000A2029"/>
    <w:rsid w:val="000A2382"/>
    <w:rsid w:val="000A358C"/>
    <w:rsid w:val="000A41A4"/>
    <w:rsid w:val="000A4F64"/>
    <w:rsid w:val="000A587B"/>
    <w:rsid w:val="000A5F64"/>
    <w:rsid w:val="000A7A92"/>
    <w:rsid w:val="000B0886"/>
    <w:rsid w:val="000B1969"/>
    <w:rsid w:val="000B28B0"/>
    <w:rsid w:val="000B30CF"/>
    <w:rsid w:val="000B3BC0"/>
    <w:rsid w:val="000B4182"/>
    <w:rsid w:val="000B4775"/>
    <w:rsid w:val="000B5C82"/>
    <w:rsid w:val="000B671E"/>
    <w:rsid w:val="000B6C3F"/>
    <w:rsid w:val="000B77F0"/>
    <w:rsid w:val="000B78AF"/>
    <w:rsid w:val="000B7A77"/>
    <w:rsid w:val="000C0F34"/>
    <w:rsid w:val="000C0FFE"/>
    <w:rsid w:val="000C22E2"/>
    <w:rsid w:val="000C2E35"/>
    <w:rsid w:val="000C301F"/>
    <w:rsid w:val="000C307B"/>
    <w:rsid w:val="000C4D23"/>
    <w:rsid w:val="000C5BC2"/>
    <w:rsid w:val="000C5CD3"/>
    <w:rsid w:val="000C605A"/>
    <w:rsid w:val="000C6287"/>
    <w:rsid w:val="000C64F8"/>
    <w:rsid w:val="000C675D"/>
    <w:rsid w:val="000C6A87"/>
    <w:rsid w:val="000C6DD6"/>
    <w:rsid w:val="000D031F"/>
    <w:rsid w:val="000D0CC2"/>
    <w:rsid w:val="000D12C1"/>
    <w:rsid w:val="000D193A"/>
    <w:rsid w:val="000D27D3"/>
    <w:rsid w:val="000D283A"/>
    <w:rsid w:val="000D5593"/>
    <w:rsid w:val="000D5EA5"/>
    <w:rsid w:val="000D69C4"/>
    <w:rsid w:val="000D72DD"/>
    <w:rsid w:val="000E0104"/>
    <w:rsid w:val="000E03CD"/>
    <w:rsid w:val="000E10D2"/>
    <w:rsid w:val="000E1298"/>
    <w:rsid w:val="000E1890"/>
    <w:rsid w:val="000E1BEE"/>
    <w:rsid w:val="000E1CAC"/>
    <w:rsid w:val="000E204F"/>
    <w:rsid w:val="000E243D"/>
    <w:rsid w:val="000E290B"/>
    <w:rsid w:val="000E29C8"/>
    <w:rsid w:val="000E3624"/>
    <w:rsid w:val="000E4DB4"/>
    <w:rsid w:val="000E55C7"/>
    <w:rsid w:val="000E5C00"/>
    <w:rsid w:val="000E6251"/>
    <w:rsid w:val="000E68C2"/>
    <w:rsid w:val="000E7040"/>
    <w:rsid w:val="000E7ECA"/>
    <w:rsid w:val="000F05FD"/>
    <w:rsid w:val="000F0680"/>
    <w:rsid w:val="000F1491"/>
    <w:rsid w:val="000F1B99"/>
    <w:rsid w:val="000F210E"/>
    <w:rsid w:val="000F2485"/>
    <w:rsid w:val="000F2BC6"/>
    <w:rsid w:val="000F3095"/>
    <w:rsid w:val="000F3182"/>
    <w:rsid w:val="000F43FD"/>
    <w:rsid w:val="000F51DA"/>
    <w:rsid w:val="000F5B8C"/>
    <w:rsid w:val="000F6D2D"/>
    <w:rsid w:val="000F6E06"/>
    <w:rsid w:val="000F7886"/>
    <w:rsid w:val="000F7EB6"/>
    <w:rsid w:val="00100303"/>
    <w:rsid w:val="001005BC"/>
    <w:rsid w:val="001008D1"/>
    <w:rsid w:val="00100F7F"/>
    <w:rsid w:val="00101067"/>
    <w:rsid w:val="001012B9"/>
    <w:rsid w:val="0010185B"/>
    <w:rsid w:val="00102A35"/>
    <w:rsid w:val="001033B1"/>
    <w:rsid w:val="00103A5A"/>
    <w:rsid w:val="001040EB"/>
    <w:rsid w:val="00104A11"/>
    <w:rsid w:val="00104F5F"/>
    <w:rsid w:val="00105255"/>
    <w:rsid w:val="0010578C"/>
    <w:rsid w:val="0010699E"/>
    <w:rsid w:val="001107E4"/>
    <w:rsid w:val="00111687"/>
    <w:rsid w:val="00112053"/>
    <w:rsid w:val="001121E0"/>
    <w:rsid w:val="00113708"/>
    <w:rsid w:val="00113975"/>
    <w:rsid w:val="00114910"/>
    <w:rsid w:val="00115984"/>
    <w:rsid w:val="001175A5"/>
    <w:rsid w:val="00117CEC"/>
    <w:rsid w:val="00117E78"/>
    <w:rsid w:val="00120347"/>
    <w:rsid w:val="00121495"/>
    <w:rsid w:val="001216C0"/>
    <w:rsid w:val="00121986"/>
    <w:rsid w:val="00121A3A"/>
    <w:rsid w:val="00121B13"/>
    <w:rsid w:val="00121D78"/>
    <w:rsid w:val="00122C51"/>
    <w:rsid w:val="00122FC2"/>
    <w:rsid w:val="00123267"/>
    <w:rsid w:val="001240BC"/>
    <w:rsid w:val="00124984"/>
    <w:rsid w:val="001252DF"/>
    <w:rsid w:val="0012761B"/>
    <w:rsid w:val="001277CC"/>
    <w:rsid w:val="00127B7B"/>
    <w:rsid w:val="00135320"/>
    <w:rsid w:val="00135B15"/>
    <w:rsid w:val="0013656D"/>
    <w:rsid w:val="001378CE"/>
    <w:rsid w:val="00137E08"/>
    <w:rsid w:val="001402DF"/>
    <w:rsid w:val="00140561"/>
    <w:rsid w:val="001411CC"/>
    <w:rsid w:val="00142D98"/>
    <w:rsid w:val="001430B6"/>
    <w:rsid w:val="0014363D"/>
    <w:rsid w:val="001438ED"/>
    <w:rsid w:val="00143B94"/>
    <w:rsid w:val="00144BA8"/>
    <w:rsid w:val="0014585F"/>
    <w:rsid w:val="00147CC7"/>
    <w:rsid w:val="00147F13"/>
    <w:rsid w:val="0015035D"/>
    <w:rsid w:val="00152166"/>
    <w:rsid w:val="00152417"/>
    <w:rsid w:val="00153121"/>
    <w:rsid w:val="00154D61"/>
    <w:rsid w:val="00155F6D"/>
    <w:rsid w:val="00156956"/>
    <w:rsid w:val="00157393"/>
    <w:rsid w:val="00157628"/>
    <w:rsid w:val="001579D4"/>
    <w:rsid w:val="00160465"/>
    <w:rsid w:val="00161886"/>
    <w:rsid w:val="00161BA2"/>
    <w:rsid w:val="00166121"/>
    <w:rsid w:val="00166B29"/>
    <w:rsid w:val="00166DA4"/>
    <w:rsid w:val="00167032"/>
    <w:rsid w:val="001707B3"/>
    <w:rsid w:val="00171F71"/>
    <w:rsid w:val="00172337"/>
    <w:rsid w:val="0017326C"/>
    <w:rsid w:val="00173F96"/>
    <w:rsid w:val="0017424B"/>
    <w:rsid w:val="001743B0"/>
    <w:rsid w:val="001745D1"/>
    <w:rsid w:val="00174BEC"/>
    <w:rsid w:val="00174D0D"/>
    <w:rsid w:val="0017530B"/>
    <w:rsid w:val="001753DD"/>
    <w:rsid w:val="00175A7D"/>
    <w:rsid w:val="0017610F"/>
    <w:rsid w:val="00176526"/>
    <w:rsid w:val="00177854"/>
    <w:rsid w:val="00180C85"/>
    <w:rsid w:val="00181CBC"/>
    <w:rsid w:val="001820FF"/>
    <w:rsid w:val="0018269E"/>
    <w:rsid w:val="001841DB"/>
    <w:rsid w:val="001857FC"/>
    <w:rsid w:val="00185E78"/>
    <w:rsid w:val="0018666F"/>
    <w:rsid w:val="001877AA"/>
    <w:rsid w:val="00187F05"/>
    <w:rsid w:val="00190791"/>
    <w:rsid w:val="00190C68"/>
    <w:rsid w:val="00191E38"/>
    <w:rsid w:val="0019241A"/>
    <w:rsid w:val="0019363C"/>
    <w:rsid w:val="00194F0B"/>
    <w:rsid w:val="00196C75"/>
    <w:rsid w:val="00196D3D"/>
    <w:rsid w:val="00197366"/>
    <w:rsid w:val="001976F2"/>
    <w:rsid w:val="001A09CD"/>
    <w:rsid w:val="001A0C2A"/>
    <w:rsid w:val="001A1484"/>
    <w:rsid w:val="001A202A"/>
    <w:rsid w:val="001A4160"/>
    <w:rsid w:val="001A49F8"/>
    <w:rsid w:val="001A540F"/>
    <w:rsid w:val="001A6F33"/>
    <w:rsid w:val="001A70EE"/>
    <w:rsid w:val="001A7154"/>
    <w:rsid w:val="001A77EA"/>
    <w:rsid w:val="001B0139"/>
    <w:rsid w:val="001B017B"/>
    <w:rsid w:val="001B02A1"/>
    <w:rsid w:val="001B0D58"/>
    <w:rsid w:val="001B14BD"/>
    <w:rsid w:val="001B269D"/>
    <w:rsid w:val="001B26DE"/>
    <w:rsid w:val="001B2CAC"/>
    <w:rsid w:val="001B3BA0"/>
    <w:rsid w:val="001B4912"/>
    <w:rsid w:val="001B4DCD"/>
    <w:rsid w:val="001B54F6"/>
    <w:rsid w:val="001B5777"/>
    <w:rsid w:val="001B7234"/>
    <w:rsid w:val="001B76CB"/>
    <w:rsid w:val="001C06BE"/>
    <w:rsid w:val="001C282F"/>
    <w:rsid w:val="001C2BB9"/>
    <w:rsid w:val="001C2CC7"/>
    <w:rsid w:val="001C64C3"/>
    <w:rsid w:val="001C7F9A"/>
    <w:rsid w:val="001D0C19"/>
    <w:rsid w:val="001D128A"/>
    <w:rsid w:val="001D2142"/>
    <w:rsid w:val="001D217D"/>
    <w:rsid w:val="001D2DC3"/>
    <w:rsid w:val="001D3426"/>
    <w:rsid w:val="001D415E"/>
    <w:rsid w:val="001D4BBE"/>
    <w:rsid w:val="001D4DE7"/>
    <w:rsid w:val="001D4F16"/>
    <w:rsid w:val="001E07A6"/>
    <w:rsid w:val="001E1A5E"/>
    <w:rsid w:val="001E2A8E"/>
    <w:rsid w:val="001E2EBE"/>
    <w:rsid w:val="001E365F"/>
    <w:rsid w:val="001E39D4"/>
    <w:rsid w:val="001E3A5F"/>
    <w:rsid w:val="001E3AF9"/>
    <w:rsid w:val="001E423E"/>
    <w:rsid w:val="001E4B84"/>
    <w:rsid w:val="001E4C33"/>
    <w:rsid w:val="001E4CDB"/>
    <w:rsid w:val="001E4D74"/>
    <w:rsid w:val="001E51DB"/>
    <w:rsid w:val="001E53BD"/>
    <w:rsid w:val="001E6EFE"/>
    <w:rsid w:val="001F0A79"/>
    <w:rsid w:val="001F1019"/>
    <w:rsid w:val="001F1445"/>
    <w:rsid w:val="001F1C9E"/>
    <w:rsid w:val="001F1F36"/>
    <w:rsid w:val="001F3F79"/>
    <w:rsid w:val="001F41FD"/>
    <w:rsid w:val="001F5A9A"/>
    <w:rsid w:val="001F738D"/>
    <w:rsid w:val="00200827"/>
    <w:rsid w:val="002018E8"/>
    <w:rsid w:val="00204879"/>
    <w:rsid w:val="00205B3B"/>
    <w:rsid w:val="00206464"/>
    <w:rsid w:val="002065BA"/>
    <w:rsid w:val="0020722A"/>
    <w:rsid w:val="00207891"/>
    <w:rsid w:val="00207C9F"/>
    <w:rsid w:val="00210326"/>
    <w:rsid w:val="002104D7"/>
    <w:rsid w:val="002105D5"/>
    <w:rsid w:val="0021089C"/>
    <w:rsid w:val="00210B79"/>
    <w:rsid w:val="0021108F"/>
    <w:rsid w:val="00211504"/>
    <w:rsid w:val="002120F1"/>
    <w:rsid w:val="00212369"/>
    <w:rsid w:val="00213E38"/>
    <w:rsid w:val="00214AEA"/>
    <w:rsid w:val="002150BB"/>
    <w:rsid w:val="0021566A"/>
    <w:rsid w:val="00215DCC"/>
    <w:rsid w:val="0021626B"/>
    <w:rsid w:val="00216B34"/>
    <w:rsid w:val="00216B52"/>
    <w:rsid w:val="00216DDB"/>
    <w:rsid w:val="00216DF5"/>
    <w:rsid w:val="00216F2E"/>
    <w:rsid w:val="002177EF"/>
    <w:rsid w:val="00217B02"/>
    <w:rsid w:val="00217B17"/>
    <w:rsid w:val="00217B55"/>
    <w:rsid w:val="002220AC"/>
    <w:rsid w:val="00222365"/>
    <w:rsid w:val="00222FF8"/>
    <w:rsid w:val="002248EE"/>
    <w:rsid w:val="00224C7B"/>
    <w:rsid w:val="002259EC"/>
    <w:rsid w:val="00225D75"/>
    <w:rsid w:val="002267D0"/>
    <w:rsid w:val="00226D6D"/>
    <w:rsid w:val="002272CD"/>
    <w:rsid w:val="00230795"/>
    <w:rsid w:val="002311E2"/>
    <w:rsid w:val="00231DE8"/>
    <w:rsid w:val="00232486"/>
    <w:rsid w:val="00233ADD"/>
    <w:rsid w:val="002341DB"/>
    <w:rsid w:val="00234AF6"/>
    <w:rsid w:val="00235CF9"/>
    <w:rsid w:val="00235E12"/>
    <w:rsid w:val="00236ADE"/>
    <w:rsid w:val="00236D3C"/>
    <w:rsid w:val="00236FE9"/>
    <w:rsid w:val="00237AC6"/>
    <w:rsid w:val="00240746"/>
    <w:rsid w:val="00240E04"/>
    <w:rsid w:val="00241095"/>
    <w:rsid w:val="00242E8E"/>
    <w:rsid w:val="00243089"/>
    <w:rsid w:val="00243E0D"/>
    <w:rsid w:val="00244530"/>
    <w:rsid w:val="00244DE5"/>
    <w:rsid w:val="00244F7C"/>
    <w:rsid w:val="002459F6"/>
    <w:rsid w:val="002466EE"/>
    <w:rsid w:val="00246B30"/>
    <w:rsid w:val="002476FE"/>
    <w:rsid w:val="00247F51"/>
    <w:rsid w:val="002507EC"/>
    <w:rsid w:val="00251320"/>
    <w:rsid w:val="0025173D"/>
    <w:rsid w:val="00252F2F"/>
    <w:rsid w:val="00253682"/>
    <w:rsid w:val="002538AE"/>
    <w:rsid w:val="00253F3C"/>
    <w:rsid w:val="00253FA5"/>
    <w:rsid w:val="0025521C"/>
    <w:rsid w:val="00255CE3"/>
    <w:rsid w:val="00257B60"/>
    <w:rsid w:val="00260258"/>
    <w:rsid w:val="002607EA"/>
    <w:rsid w:val="0026100E"/>
    <w:rsid w:val="002618C5"/>
    <w:rsid w:val="00262375"/>
    <w:rsid w:val="0026250E"/>
    <w:rsid w:val="0026274E"/>
    <w:rsid w:val="0026354B"/>
    <w:rsid w:val="00264440"/>
    <w:rsid w:val="00264BA8"/>
    <w:rsid w:val="00265E98"/>
    <w:rsid w:val="002669A9"/>
    <w:rsid w:val="0026785A"/>
    <w:rsid w:val="00270962"/>
    <w:rsid w:val="00270ACD"/>
    <w:rsid w:val="00271745"/>
    <w:rsid w:val="00272AC5"/>
    <w:rsid w:val="00272CBD"/>
    <w:rsid w:val="00272F47"/>
    <w:rsid w:val="00273BB9"/>
    <w:rsid w:val="00274323"/>
    <w:rsid w:val="002743C3"/>
    <w:rsid w:val="0027487B"/>
    <w:rsid w:val="00274909"/>
    <w:rsid w:val="00274A2D"/>
    <w:rsid w:val="002754FA"/>
    <w:rsid w:val="00275EEC"/>
    <w:rsid w:val="00275EED"/>
    <w:rsid w:val="00276427"/>
    <w:rsid w:val="002771EC"/>
    <w:rsid w:val="002777C2"/>
    <w:rsid w:val="0027794C"/>
    <w:rsid w:val="00281743"/>
    <w:rsid w:val="00281BFC"/>
    <w:rsid w:val="00282009"/>
    <w:rsid w:val="00282DB2"/>
    <w:rsid w:val="002839AA"/>
    <w:rsid w:val="00283A88"/>
    <w:rsid w:val="0028412B"/>
    <w:rsid w:val="00284ECF"/>
    <w:rsid w:val="00285370"/>
    <w:rsid w:val="00285876"/>
    <w:rsid w:val="00285D9A"/>
    <w:rsid w:val="00286E4F"/>
    <w:rsid w:val="0028754B"/>
    <w:rsid w:val="0028764C"/>
    <w:rsid w:val="00287830"/>
    <w:rsid w:val="0029031A"/>
    <w:rsid w:val="00291C78"/>
    <w:rsid w:val="002921BA"/>
    <w:rsid w:val="00292843"/>
    <w:rsid w:val="002946EF"/>
    <w:rsid w:val="00295E9A"/>
    <w:rsid w:val="002978AD"/>
    <w:rsid w:val="00297CD1"/>
    <w:rsid w:val="002A165C"/>
    <w:rsid w:val="002A16ED"/>
    <w:rsid w:val="002A177E"/>
    <w:rsid w:val="002A223D"/>
    <w:rsid w:val="002A22A4"/>
    <w:rsid w:val="002A5A56"/>
    <w:rsid w:val="002A66D8"/>
    <w:rsid w:val="002A6CCB"/>
    <w:rsid w:val="002A760E"/>
    <w:rsid w:val="002A7984"/>
    <w:rsid w:val="002A7ABA"/>
    <w:rsid w:val="002A7D59"/>
    <w:rsid w:val="002B226D"/>
    <w:rsid w:val="002B2B21"/>
    <w:rsid w:val="002B3B0B"/>
    <w:rsid w:val="002B41A6"/>
    <w:rsid w:val="002B533D"/>
    <w:rsid w:val="002B7012"/>
    <w:rsid w:val="002B7AAC"/>
    <w:rsid w:val="002C09EF"/>
    <w:rsid w:val="002C16A6"/>
    <w:rsid w:val="002C18C1"/>
    <w:rsid w:val="002C29B0"/>
    <w:rsid w:val="002C2B34"/>
    <w:rsid w:val="002C4263"/>
    <w:rsid w:val="002C50AA"/>
    <w:rsid w:val="002C7223"/>
    <w:rsid w:val="002C7E51"/>
    <w:rsid w:val="002D0C46"/>
    <w:rsid w:val="002D0C8E"/>
    <w:rsid w:val="002D21D9"/>
    <w:rsid w:val="002D2694"/>
    <w:rsid w:val="002D282E"/>
    <w:rsid w:val="002D2B79"/>
    <w:rsid w:val="002D428D"/>
    <w:rsid w:val="002D4805"/>
    <w:rsid w:val="002D51CF"/>
    <w:rsid w:val="002D5449"/>
    <w:rsid w:val="002D5701"/>
    <w:rsid w:val="002D7376"/>
    <w:rsid w:val="002E1C3D"/>
    <w:rsid w:val="002E25C8"/>
    <w:rsid w:val="002E343A"/>
    <w:rsid w:val="002E7668"/>
    <w:rsid w:val="002F092F"/>
    <w:rsid w:val="002F10BB"/>
    <w:rsid w:val="002F1CDE"/>
    <w:rsid w:val="002F3751"/>
    <w:rsid w:val="002F3E9A"/>
    <w:rsid w:val="002F4146"/>
    <w:rsid w:val="002F4855"/>
    <w:rsid w:val="002F4DE1"/>
    <w:rsid w:val="002F52C1"/>
    <w:rsid w:val="002F5D20"/>
    <w:rsid w:val="002F6831"/>
    <w:rsid w:val="00300004"/>
    <w:rsid w:val="00300A9C"/>
    <w:rsid w:val="0030116E"/>
    <w:rsid w:val="003039BC"/>
    <w:rsid w:val="00304A71"/>
    <w:rsid w:val="00304D3C"/>
    <w:rsid w:val="00304F56"/>
    <w:rsid w:val="00305E64"/>
    <w:rsid w:val="0030627A"/>
    <w:rsid w:val="00306295"/>
    <w:rsid w:val="00306577"/>
    <w:rsid w:val="00306656"/>
    <w:rsid w:val="0030734A"/>
    <w:rsid w:val="0030783C"/>
    <w:rsid w:val="00307A82"/>
    <w:rsid w:val="003126B9"/>
    <w:rsid w:val="00314487"/>
    <w:rsid w:val="00314B17"/>
    <w:rsid w:val="00314EC8"/>
    <w:rsid w:val="003155A2"/>
    <w:rsid w:val="00316D6F"/>
    <w:rsid w:val="003176A2"/>
    <w:rsid w:val="00317A19"/>
    <w:rsid w:val="003204B7"/>
    <w:rsid w:val="0032210C"/>
    <w:rsid w:val="0032214E"/>
    <w:rsid w:val="00323814"/>
    <w:rsid w:val="00323E66"/>
    <w:rsid w:val="00324EF7"/>
    <w:rsid w:val="0032718C"/>
    <w:rsid w:val="00327832"/>
    <w:rsid w:val="00327E27"/>
    <w:rsid w:val="00331CB9"/>
    <w:rsid w:val="003320FA"/>
    <w:rsid w:val="003321F2"/>
    <w:rsid w:val="0033227E"/>
    <w:rsid w:val="00332A63"/>
    <w:rsid w:val="00332AD3"/>
    <w:rsid w:val="00332BEB"/>
    <w:rsid w:val="00333907"/>
    <w:rsid w:val="00334730"/>
    <w:rsid w:val="00334D8F"/>
    <w:rsid w:val="003352BE"/>
    <w:rsid w:val="00336181"/>
    <w:rsid w:val="003405C5"/>
    <w:rsid w:val="00340828"/>
    <w:rsid w:val="00341106"/>
    <w:rsid w:val="00341839"/>
    <w:rsid w:val="003418BC"/>
    <w:rsid w:val="00341D76"/>
    <w:rsid w:val="00342888"/>
    <w:rsid w:val="003428E3"/>
    <w:rsid w:val="00342F1E"/>
    <w:rsid w:val="00345968"/>
    <w:rsid w:val="00345B61"/>
    <w:rsid w:val="0034624E"/>
    <w:rsid w:val="003464CD"/>
    <w:rsid w:val="00347410"/>
    <w:rsid w:val="00350260"/>
    <w:rsid w:val="00350286"/>
    <w:rsid w:val="00350306"/>
    <w:rsid w:val="003507F3"/>
    <w:rsid w:val="003517AC"/>
    <w:rsid w:val="00352778"/>
    <w:rsid w:val="00352893"/>
    <w:rsid w:val="00353EC6"/>
    <w:rsid w:val="00356307"/>
    <w:rsid w:val="00356D37"/>
    <w:rsid w:val="00356FFF"/>
    <w:rsid w:val="0036030E"/>
    <w:rsid w:val="00360688"/>
    <w:rsid w:val="003620B9"/>
    <w:rsid w:val="003622BF"/>
    <w:rsid w:val="003628B0"/>
    <w:rsid w:val="003635DD"/>
    <w:rsid w:val="00363935"/>
    <w:rsid w:val="00364F6D"/>
    <w:rsid w:val="00365047"/>
    <w:rsid w:val="0036505D"/>
    <w:rsid w:val="003661A4"/>
    <w:rsid w:val="00367051"/>
    <w:rsid w:val="003675C3"/>
    <w:rsid w:val="00367D03"/>
    <w:rsid w:val="00367E8B"/>
    <w:rsid w:val="00367FA8"/>
    <w:rsid w:val="00370B3B"/>
    <w:rsid w:val="00370E0F"/>
    <w:rsid w:val="003712E8"/>
    <w:rsid w:val="0037290F"/>
    <w:rsid w:val="00373BF3"/>
    <w:rsid w:val="00373C3F"/>
    <w:rsid w:val="003740FC"/>
    <w:rsid w:val="00374148"/>
    <w:rsid w:val="00374523"/>
    <w:rsid w:val="0037485F"/>
    <w:rsid w:val="003761D0"/>
    <w:rsid w:val="003762F6"/>
    <w:rsid w:val="00377A56"/>
    <w:rsid w:val="00380C9F"/>
    <w:rsid w:val="00381682"/>
    <w:rsid w:val="00381A2F"/>
    <w:rsid w:val="00382F28"/>
    <w:rsid w:val="0038306B"/>
    <w:rsid w:val="003836AB"/>
    <w:rsid w:val="00384421"/>
    <w:rsid w:val="00384649"/>
    <w:rsid w:val="00384694"/>
    <w:rsid w:val="003849A3"/>
    <w:rsid w:val="00385799"/>
    <w:rsid w:val="003860D6"/>
    <w:rsid w:val="003871CD"/>
    <w:rsid w:val="003906AD"/>
    <w:rsid w:val="00390973"/>
    <w:rsid w:val="003911DB"/>
    <w:rsid w:val="00391DEC"/>
    <w:rsid w:val="00392F3D"/>
    <w:rsid w:val="00393489"/>
    <w:rsid w:val="0039393F"/>
    <w:rsid w:val="00394F7F"/>
    <w:rsid w:val="00395522"/>
    <w:rsid w:val="003959B7"/>
    <w:rsid w:val="0039793D"/>
    <w:rsid w:val="00397B4B"/>
    <w:rsid w:val="003A01BE"/>
    <w:rsid w:val="003A0D8E"/>
    <w:rsid w:val="003A1CE4"/>
    <w:rsid w:val="003A2159"/>
    <w:rsid w:val="003A2B9D"/>
    <w:rsid w:val="003A30A8"/>
    <w:rsid w:val="003A4611"/>
    <w:rsid w:val="003A4B52"/>
    <w:rsid w:val="003A52C1"/>
    <w:rsid w:val="003A68BE"/>
    <w:rsid w:val="003A795D"/>
    <w:rsid w:val="003A79DF"/>
    <w:rsid w:val="003A7D1E"/>
    <w:rsid w:val="003B015F"/>
    <w:rsid w:val="003B0FDF"/>
    <w:rsid w:val="003B23D9"/>
    <w:rsid w:val="003B3D41"/>
    <w:rsid w:val="003B5CE1"/>
    <w:rsid w:val="003B6D58"/>
    <w:rsid w:val="003B6DCE"/>
    <w:rsid w:val="003B6FA9"/>
    <w:rsid w:val="003C0E81"/>
    <w:rsid w:val="003C10EA"/>
    <w:rsid w:val="003C17A9"/>
    <w:rsid w:val="003C193D"/>
    <w:rsid w:val="003C229B"/>
    <w:rsid w:val="003C266A"/>
    <w:rsid w:val="003C3768"/>
    <w:rsid w:val="003C39D2"/>
    <w:rsid w:val="003C3C41"/>
    <w:rsid w:val="003C4B40"/>
    <w:rsid w:val="003C4DEF"/>
    <w:rsid w:val="003C5635"/>
    <w:rsid w:val="003C5AEB"/>
    <w:rsid w:val="003C5F57"/>
    <w:rsid w:val="003C64B7"/>
    <w:rsid w:val="003C74C3"/>
    <w:rsid w:val="003C75D2"/>
    <w:rsid w:val="003C7F13"/>
    <w:rsid w:val="003D086F"/>
    <w:rsid w:val="003D0B98"/>
    <w:rsid w:val="003D0F1B"/>
    <w:rsid w:val="003D10C2"/>
    <w:rsid w:val="003D1D9F"/>
    <w:rsid w:val="003D2213"/>
    <w:rsid w:val="003D2C88"/>
    <w:rsid w:val="003D3AC8"/>
    <w:rsid w:val="003D3BDC"/>
    <w:rsid w:val="003D4B3B"/>
    <w:rsid w:val="003D4E2E"/>
    <w:rsid w:val="003D51A4"/>
    <w:rsid w:val="003D5AD9"/>
    <w:rsid w:val="003D5DAA"/>
    <w:rsid w:val="003D608C"/>
    <w:rsid w:val="003D71CD"/>
    <w:rsid w:val="003D7AB3"/>
    <w:rsid w:val="003D7C84"/>
    <w:rsid w:val="003D7F2C"/>
    <w:rsid w:val="003E01D1"/>
    <w:rsid w:val="003E0BC4"/>
    <w:rsid w:val="003E100F"/>
    <w:rsid w:val="003E10DB"/>
    <w:rsid w:val="003E15B1"/>
    <w:rsid w:val="003E229F"/>
    <w:rsid w:val="003E22AB"/>
    <w:rsid w:val="003E291A"/>
    <w:rsid w:val="003E3602"/>
    <w:rsid w:val="003E4B32"/>
    <w:rsid w:val="003E4B76"/>
    <w:rsid w:val="003E4C1E"/>
    <w:rsid w:val="003E5040"/>
    <w:rsid w:val="003E55E7"/>
    <w:rsid w:val="003E7B2D"/>
    <w:rsid w:val="003F0832"/>
    <w:rsid w:val="003F0E5C"/>
    <w:rsid w:val="003F19BE"/>
    <w:rsid w:val="003F1C2C"/>
    <w:rsid w:val="003F25F9"/>
    <w:rsid w:val="003F27BD"/>
    <w:rsid w:val="003F2AE1"/>
    <w:rsid w:val="003F2CF2"/>
    <w:rsid w:val="003F3253"/>
    <w:rsid w:val="003F535B"/>
    <w:rsid w:val="003F5A1F"/>
    <w:rsid w:val="003F5F81"/>
    <w:rsid w:val="003F6077"/>
    <w:rsid w:val="003F6185"/>
    <w:rsid w:val="003F6BF8"/>
    <w:rsid w:val="003F742C"/>
    <w:rsid w:val="003F7B5A"/>
    <w:rsid w:val="00400443"/>
    <w:rsid w:val="00400FBE"/>
    <w:rsid w:val="00402A88"/>
    <w:rsid w:val="004031AB"/>
    <w:rsid w:val="00403A80"/>
    <w:rsid w:val="0040478C"/>
    <w:rsid w:val="00405008"/>
    <w:rsid w:val="00405735"/>
    <w:rsid w:val="00406AC8"/>
    <w:rsid w:val="0040783E"/>
    <w:rsid w:val="00410785"/>
    <w:rsid w:val="00410DE6"/>
    <w:rsid w:val="00412276"/>
    <w:rsid w:val="004125A0"/>
    <w:rsid w:val="00412AF5"/>
    <w:rsid w:val="00412C43"/>
    <w:rsid w:val="00412DAC"/>
    <w:rsid w:val="00413C56"/>
    <w:rsid w:val="00414938"/>
    <w:rsid w:val="00414DAE"/>
    <w:rsid w:val="00415D7C"/>
    <w:rsid w:val="00415EC7"/>
    <w:rsid w:val="00415F63"/>
    <w:rsid w:val="0041773D"/>
    <w:rsid w:val="0041777A"/>
    <w:rsid w:val="00420047"/>
    <w:rsid w:val="00420E59"/>
    <w:rsid w:val="0042191E"/>
    <w:rsid w:val="00425EE9"/>
    <w:rsid w:val="00426098"/>
    <w:rsid w:val="004268A3"/>
    <w:rsid w:val="00430EC4"/>
    <w:rsid w:val="0043119D"/>
    <w:rsid w:val="00431B62"/>
    <w:rsid w:val="00431C21"/>
    <w:rsid w:val="00431EBB"/>
    <w:rsid w:val="00432202"/>
    <w:rsid w:val="0043284C"/>
    <w:rsid w:val="0043290C"/>
    <w:rsid w:val="00432991"/>
    <w:rsid w:val="00433831"/>
    <w:rsid w:val="00433B77"/>
    <w:rsid w:val="00433D07"/>
    <w:rsid w:val="00434102"/>
    <w:rsid w:val="004342F7"/>
    <w:rsid w:val="004351A2"/>
    <w:rsid w:val="00435A88"/>
    <w:rsid w:val="00435F59"/>
    <w:rsid w:val="004361CB"/>
    <w:rsid w:val="00440419"/>
    <w:rsid w:val="00440D68"/>
    <w:rsid w:val="00440F07"/>
    <w:rsid w:val="0044294E"/>
    <w:rsid w:val="0044356F"/>
    <w:rsid w:val="00443F15"/>
    <w:rsid w:val="00443F56"/>
    <w:rsid w:val="00445784"/>
    <w:rsid w:val="00445796"/>
    <w:rsid w:val="00446C8C"/>
    <w:rsid w:val="00447322"/>
    <w:rsid w:val="0044759F"/>
    <w:rsid w:val="004479AA"/>
    <w:rsid w:val="00447C48"/>
    <w:rsid w:val="00450043"/>
    <w:rsid w:val="00450093"/>
    <w:rsid w:val="00450A18"/>
    <w:rsid w:val="004514E1"/>
    <w:rsid w:val="004518F2"/>
    <w:rsid w:val="00451985"/>
    <w:rsid w:val="00452144"/>
    <w:rsid w:val="0045261C"/>
    <w:rsid w:val="00453022"/>
    <w:rsid w:val="00453FEA"/>
    <w:rsid w:val="0045450D"/>
    <w:rsid w:val="0045570C"/>
    <w:rsid w:val="00455E84"/>
    <w:rsid w:val="004562C4"/>
    <w:rsid w:val="00456474"/>
    <w:rsid w:val="00456E09"/>
    <w:rsid w:val="0045710C"/>
    <w:rsid w:val="00457280"/>
    <w:rsid w:val="00457504"/>
    <w:rsid w:val="00457622"/>
    <w:rsid w:val="00457D18"/>
    <w:rsid w:val="00460100"/>
    <w:rsid w:val="004607C2"/>
    <w:rsid w:val="00460ED5"/>
    <w:rsid w:val="00460FB0"/>
    <w:rsid w:val="0046154B"/>
    <w:rsid w:val="00461F61"/>
    <w:rsid w:val="00461FB8"/>
    <w:rsid w:val="0046474E"/>
    <w:rsid w:val="00465AD2"/>
    <w:rsid w:val="00465F87"/>
    <w:rsid w:val="0046601E"/>
    <w:rsid w:val="0046606E"/>
    <w:rsid w:val="0046613E"/>
    <w:rsid w:val="00466CD6"/>
    <w:rsid w:val="0046704E"/>
    <w:rsid w:val="004701F9"/>
    <w:rsid w:val="004705DD"/>
    <w:rsid w:val="00470745"/>
    <w:rsid w:val="004709F8"/>
    <w:rsid w:val="00470CDB"/>
    <w:rsid w:val="00471B0D"/>
    <w:rsid w:val="00471B5C"/>
    <w:rsid w:val="00472859"/>
    <w:rsid w:val="00473596"/>
    <w:rsid w:val="00473720"/>
    <w:rsid w:val="00473D53"/>
    <w:rsid w:val="004754C1"/>
    <w:rsid w:val="004756F7"/>
    <w:rsid w:val="004766AB"/>
    <w:rsid w:val="0047790F"/>
    <w:rsid w:val="00477D10"/>
    <w:rsid w:val="00477DCD"/>
    <w:rsid w:val="004807C3"/>
    <w:rsid w:val="00480E86"/>
    <w:rsid w:val="00481471"/>
    <w:rsid w:val="00482447"/>
    <w:rsid w:val="00483DFA"/>
    <w:rsid w:val="0048548B"/>
    <w:rsid w:val="00485993"/>
    <w:rsid w:val="00485B48"/>
    <w:rsid w:val="00486897"/>
    <w:rsid w:val="004871DA"/>
    <w:rsid w:val="00487F21"/>
    <w:rsid w:val="004903BD"/>
    <w:rsid w:val="00491636"/>
    <w:rsid w:val="00491F2E"/>
    <w:rsid w:val="00492199"/>
    <w:rsid w:val="00492FF7"/>
    <w:rsid w:val="00495327"/>
    <w:rsid w:val="00495423"/>
    <w:rsid w:val="00495593"/>
    <w:rsid w:val="00495C45"/>
    <w:rsid w:val="00496ED8"/>
    <w:rsid w:val="004A16CC"/>
    <w:rsid w:val="004A5603"/>
    <w:rsid w:val="004A7400"/>
    <w:rsid w:val="004A78BB"/>
    <w:rsid w:val="004B0CF9"/>
    <w:rsid w:val="004B1A23"/>
    <w:rsid w:val="004B254B"/>
    <w:rsid w:val="004B2A10"/>
    <w:rsid w:val="004B2AFF"/>
    <w:rsid w:val="004B3241"/>
    <w:rsid w:val="004B3EE9"/>
    <w:rsid w:val="004B41C7"/>
    <w:rsid w:val="004B48B1"/>
    <w:rsid w:val="004B4FEC"/>
    <w:rsid w:val="004B5DC0"/>
    <w:rsid w:val="004B6809"/>
    <w:rsid w:val="004B6811"/>
    <w:rsid w:val="004B77FB"/>
    <w:rsid w:val="004C034F"/>
    <w:rsid w:val="004C08F2"/>
    <w:rsid w:val="004C1939"/>
    <w:rsid w:val="004C20E2"/>
    <w:rsid w:val="004C25A2"/>
    <w:rsid w:val="004C2C94"/>
    <w:rsid w:val="004C3A2D"/>
    <w:rsid w:val="004C3A57"/>
    <w:rsid w:val="004C43B0"/>
    <w:rsid w:val="004C449A"/>
    <w:rsid w:val="004C5222"/>
    <w:rsid w:val="004C535C"/>
    <w:rsid w:val="004C5DC1"/>
    <w:rsid w:val="004C6830"/>
    <w:rsid w:val="004C7283"/>
    <w:rsid w:val="004C7417"/>
    <w:rsid w:val="004D0039"/>
    <w:rsid w:val="004D1B35"/>
    <w:rsid w:val="004D25EA"/>
    <w:rsid w:val="004D32BF"/>
    <w:rsid w:val="004D35AE"/>
    <w:rsid w:val="004D3D6F"/>
    <w:rsid w:val="004D4068"/>
    <w:rsid w:val="004D619A"/>
    <w:rsid w:val="004D64DF"/>
    <w:rsid w:val="004D661B"/>
    <w:rsid w:val="004D6DA0"/>
    <w:rsid w:val="004E0A0F"/>
    <w:rsid w:val="004E0DA6"/>
    <w:rsid w:val="004E24AC"/>
    <w:rsid w:val="004E3023"/>
    <w:rsid w:val="004E3216"/>
    <w:rsid w:val="004E463A"/>
    <w:rsid w:val="004E494A"/>
    <w:rsid w:val="004E51A7"/>
    <w:rsid w:val="004E5F0F"/>
    <w:rsid w:val="004E60A4"/>
    <w:rsid w:val="004F1253"/>
    <w:rsid w:val="004F2853"/>
    <w:rsid w:val="004F36FF"/>
    <w:rsid w:val="004F3F84"/>
    <w:rsid w:val="004F469E"/>
    <w:rsid w:val="004F5350"/>
    <w:rsid w:val="004F5C02"/>
    <w:rsid w:val="004F6F91"/>
    <w:rsid w:val="004F79B3"/>
    <w:rsid w:val="0050087A"/>
    <w:rsid w:val="00500DF0"/>
    <w:rsid w:val="005011AB"/>
    <w:rsid w:val="00504194"/>
    <w:rsid w:val="00504646"/>
    <w:rsid w:val="005066C4"/>
    <w:rsid w:val="00506D72"/>
    <w:rsid w:val="00506F86"/>
    <w:rsid w:val="00506F94"/>
    <w:rsid w:val="00507EE2"/>
    <w:rsid w:val="00510712"/>
    <w:rsid w:val="00512DA8"/>
    <w:rsid w:val="005136FC"/>
    <w:rsid w:val="00513AEF"/>
    <w:rsid w:val="005140C3"/>
    <w:rsid w:val="00514795"/>
    <w:rsid w:val="00514A1B"/>
    <w:rsid w:val="00514D09"/>
    <w:rsid w:val="00515311"/>
    <w:rsid w:val="005158AE"/>
    <w:rsid w:val="005169EF"/>
    <w:rsid w:val="00517006"/>
    <w:rsid w:val="005177D6"/>
    <w:rsid w:val="00520E55"/>
    <w:rsid w:val="005217B5"/>
    <w:rsid w:val="0052209D"/>
    <w:rsid w:val="00522ACB"/>
    <w:rsid w:val="00522F0C"/>
    <w:rsid w:val="005256A7"/>
    <w:rsid w:val="00526498"/>
    <w:rsid w:val="005264AE"/>
    <w:rsid w:val="005269D7"/>
    <w:rsid w:val="005316A2"/>
    <w:rsid w:val="00532F1E"/>
    <w:rsid w:val="00533218"/>
    <w:rsid w:val="005333D6"/>
    <w:rsid w:val="00535CF2"/>
    <w:rsid w:val="005378EE"/>
    <w:rsid w:val="0053798D"/>
    <w:rsid w:val="00537E6E"/>
    <w:rsid w:val="0054062F"/>
    <w:rsid w:val="00541129"/>
    <w:rsid w:val="0054135D"/>
    <w:rsid w:val="0054161C"/>
    <w:rsid w:val="005441A1"/>
    <w:rsid w:val="0054486A"/>
    <w:rsid w:val="0054492D"/>
    <w:rsid w:val="00544B63"/>
    <w:rsid w:val="005457DB"/>
    <w:rsid w:val="0054659D"/>
    <w:rsid w:val="005466B2"/>
    <w:rsid w:val="00547173"/>
    <w:rsid w:val="00547AEA"/>
    <w:rsid w:val="00547CF6"/>
    <w:rsid w:val="00552D9E"/>
    <w:rsid w:val="005534F2"/>
    <w:rsid w:val="00554527"/>
    <w:rsid w:val="00554C13"/>
    <w:rsid w:val="00554CA4"/>
    <w:rsid w:val="00555B74"/>
    <w:rsid w:val="00555FAE"/>
    <w:rsid w:val="005564FC"/>
    <w:rsid w:val="0055658B"/>
    <w:rsid w:val="0055797F"/>
    <w:rsid w:val="00560964"/>
    <w:rsid w:val="005610A3"/>
    <w:rsid w:val="00561125"/>
    <w:rsid w:val="00561C4B"/>
    <w:rsid w:val="005626BB"/>
    <w:rsid w:val="00562A2F"/>
    <w:rsid w:val="00562D9A"/>
    <w:rsid w:val="00562F6D"/>
    <w:rsid w:val="00563A18"/>
    <w:rsid w:val="00566705"/>
    <w:rsid w:val="00567321"/>
    <w:rsid w:val="005705DA"/>
    <w:rsid w:val="00570A05"/>
    <w:rsid w:val="00570C72"/>
    <w:rsid w:val="00571205"/>
    <w:rsid w:val="00571CCD"/>
    <w:rsid w:val="00571D94"/>
    <w:rsid w:val="00571F71"/>
    <w:rsid w:val="00573582"/>
    <w:rsid w:val="00573919"/>
    <w:rsid w:val="00573D7F"/>
    <w:rsid w:val="00573F53"/>
    <w:rsid w:val="00574011"/>
    <w:rsid w:val="00574017"/>
    <w:rsid w:val="00574253"/>
    <w:rsid w:val="0057513E"/>
    <w:rsid w:val="00575AA0"/>
    <w:rsid w:val="00575CAC"/>
    <w:rsid w:val="005774E8"/>
    <w:rsid w:val="005779BB"/>
    <w:rsid w:val="005807EC"/>
    <w:rsid w:val="00580AF7"/>
    <w:rsid w:val="00580C9E"/>
    <w:rsid w:val="00580E99"/>
    <w:rsid w:val="00581131"/>
    <w:rsid w:val="0058168D"/>
    <w:rsid w:val="00581718"/>
    <w:rsid w:val="00582A53"/>
    <w:rsid w:val="005846E6"/>
    <w:rsid w:val="00584F0E"/>
    <w:rsid w:val="00585213"/>
    <w:rsid w:val="00586091"/>
    <w:rsid w:val="00587032"/>
    <w:rsid w:val="00587230"/>
    <w:rsid w:val="00587FAB"/>
    <w:rsid w:val="005916CF"/>
    <w:rsid w:val="005923CC"/>
    <w:rsid w:val="005927EC"/>
    <w:rsid w:val="00595957"/>
    <w:rsid w:val="00595F0F"/>
    <w:rsid w:val="00596D7F"/>
    <w:rsid w:val="00596EF7"/>
    <w:rsid w:val="00597466"/>
    <w:rsid w:val="00597CBB"/>
    <w:rsid w:val="005A01A1"/>
    <w:rsid w:val="005A1048"/>
    <w:rsid w:val="005A18AF"/>
    <w:rsid w:val="005A27CE"/>
    <w:rsid w:val="005A2A4C"/>
    <w:rsid w:val="005A2C35"/>
    <w:rsid w:val="005A2D92"/>
    <w:rsid w:val="005A3667"/>
    <w:rsid w:val="005A37B9"/>
    <w:rsid w:val="005A4224"/>
    <w:rsid w:val="005A4955"/>
    <w:rsid w:val="005A53E2"/>
    <w:rsid w:val="005A5806"/>
    <w:rsid w:val="005A6B11"/>
    <w:rsid w:val="005A7125"/>
    <w:rsid w:val="005A7C8C"/>
    <w:rsid w:val="005B27AE"/>
    <w:rsid w:val="005B34F1"/>
    <w:rsid w:val="005B6990"/>
    <w:rsid w:val="005B69D8"/>
    <w:rsid w:val="005B7F86"/>
    <w:rsid w:val="005C0004"/>
    <w:rsid w:val="005C058C"/>
    <w:rsid w:val="005C1053"/>
    <w:rsid w:val="005C2D00"/>
    <w:rsid w:val="005C30F5"/>
    <w:rsid w:val="005C5729"/>
    <w:rsid w:val="005C5950"/>
    <w:rsid w:val="005C625C"/>
    <w:rsid w:val="005C6BA5"/>
    <w:rsid w:val="005D01A0"/>
    <w:rsid w:val="005D2C90"/>
    <w:rsid w:val="005D2E2A"/>
    <w:rsid w:val="005D3340"/>
    <w:rsid w:val="005D334B"/>
    <w:rsid w:val="005D3AF9"/>
    <w:rsid w:val="005D4F81"/>
    <w:rsid w:val="005D5D72"/>
    <w:rsid w:val="005D5F64"/>
    <w:rsid w:val="005D7611"/>
    <w:rsid w:val="005E0249"/>
    <w:rsid w:val="005E11B5"/>
    <w:rsid w:val="005E1DFF"/>
    <w:rsid w:val="005E1E30"/>
    <w:rsid w:val="005E2B54"/>
    <w:rsid w:val="005E2C09"/>
    <w:rsid w:val="005E3A64"/>
    <w:rsid w:val="005E3BB5"/>
    <w:rsid w:val="005E3CB0"/>
    <w:rsid w:val="005E429C"/>
    <w:rsid w:val="005E5D76"/>
    <w:rsid w:val="005E7982"/>
    <w:rsid w:val="005F12EA"/>
    <w:rsid w:val="005F1DA1"/>
    <w:rsid w:val="005F25A4"/>
    <w:rsid w:val="005F35A5"/>
    <w:rsid w:val="005F39A1"/>
    <w:rsid w:val="005F3D8B"/>
    <w:rsid w:val="005F50D0"/>
    <w:rsid w:val="005F51A3"/>
    <w:rsid w:val="005F58DE"/>
    <w:rsid w:val="005F659A"/>
    <w:rsid w:val="005F71EE"/>
    <w:rsid w:val="005F78A7"/>
    <w:rsid w:val="00601018"/>
    <w:rsid w:val="00602011"/>
    <w:rsid w:val="00602378"/>
    <w:rsid w:val="00602B09"/>
    <w:rsid w:val="00602BDB"/>
    <w:rsid w:val="006051A8"/>
    <w:rsid w:val="0060685D"/>
    <w:rsid w:val="00606B17"/>
    <w:rsid w:val="006070EA"/>
    <w:rsid w:val="00611175"/>
    <w:rsid w:val="0061136B"/>
    <w:rsid w:val="00611B16"/>
    <w:rsid w:val="00611DED"/>
    <w:rsid w:val="00612B05"/>
    <w:rsid w:val="00614343"/>
    <w:rsid w:val="006143BA"/>
    <w:rsid w:val="00615AC5"/>
    <w:rsid w:val="00615C23"/>
    <w:rsid w:val="00616629"/>
    <w:rsid w:val="00617558"/>
    <w:rsid w:val="00620033"/>
    <w:rsid w:val="00620823"/>
    <w:rsid w:val="00621ABA"/>
    <w:rsid w:val="00621B2F"/>
    <w:rsid w:val="00622242"/>
    <w:rsid w:val="006229F8"/>
    <w:rsid w:val="006242E3"/>
    <w:rsid w:val="006242FE"/>
    <w:rsid w:val="00625A5C"/>
    <w:rsid w:val="00627DEC"/>
    <w:rsid w:val="0063009D"/>
    <w:rsid w:val="006307AF"/>
    <w:rsid w:val="00630C92"/>
    <w:rsid w:val="00630EDB"/>
    <w:rsid w:val="00631088"/>
    <w:rsid w:val="00631127"/>
    <w:rsid w:val="00631300"/>
    <w:rsid w:val="00631BBC"/>
    <w:rsid w:val="00632D44"/>
    <w:rsid w:val="00634A1D"/>
    <w:rsid w:val="00635E15"/>
    <w:rsid w:val="00636B81"/>
    <w:rsid w:val="00636FC9"/>
    <w:rsid w:val="00640176"/>
    <w:rsid w:val="006402E1"/>
    <w:rsid w:val="006446AA"/>
    <w:rsid w:val="00644983"/>
    <w:rsid w:val="00645346"/>
    <w:rsid w:val="00645570"/>
    <w:rsid w:val="00646207"/>
    <w:rsid w:val="006508AB"/>
    <w:rsid w:val="00650A78"/>
    <w:rsid w:val="00650E60"/>
    <w:rsid w:val="00652660"/>
    <w:rsid w:val="006535A5"/>
    <w:rsid w:val="00653806"/>
    <w:rsid w:val="00653F37"/>
    <w:rsid w:val="00654229"/>
    <w:rsid w:val="00654359"/>
    <w:rsid w:val="006544BE"/>
    <w:rsid w:val="0065476A"/>
    <w:rsid w:val="0065598B"/>
    <w:rsid w:val="00655ECA"/>
    <w:rsid w:val="006568E3"/>
    <w:rsid w:val="0065762C"/>
    <w:rsid w:val="00657765"/>
    <w:rsid w:val="0066056B"/>
    <w:rsid w:val="006610D8"/>
    <w:rsid w:val="00661585"/>
    <w:rsid w:val="00661838"/>
    <w:rsid w:val="00661ABF"/>
    <w:rsid w:val="00661FB3"/>
    <w:rsid w:val="00662BB5"/>
    <w:rsid w:val="00662C13"/>
    <w:rsid w:val="00663791"/>
    <w:rsid w:val="00666B16"/>
    <w:rsid w:val="00667792"/>
    <w:rsid w:val="00667AD7"/>
    <w:rsid w:val="00667E57"/>
    <w:rsid w:val="006707F4"/>
    <w:rsid w:val="006708CB"/>
    <w:rsid w:val="00671496"/>
    <w:rsid w:val="0067225F"/>
    <w:rsid w:val="006756E1"/>
    <w:rsid w:val="006757DD"/>
    <w:rsid w:val="006764A1"/>
    <w:rsid w:val="0067745C"/>
    <w:rsid w:val="00681607"/>
    <w:rsid w:val="00681B22"/>
    <w:rsid w:val="00682A43"/>
    <w:rsid w:val="006845CF"/>
    <w:rsid w:val="00684CDF"/>
    <w:rsid w:val="0068696A"/>
    <w:rsid w:val="00687B70"/>
    <w:rsid w:val="00687D2C"/>
    <w:rsid w:val="0069017D"/>
    <w:rsid w:val="006907D4"/>
    <w:rsid w:val="006907FC"/>
    <w:rsid w:val="00690ABB"/>
    <w:rsid w:val="006932C6"/>
    <w:rsid w:val="00693453"/>
    <w:rsid w:val="006935EC"/>
    <w:rsid w:val="00693C23"/>
    <w:rsid w:val="00693E34"/>
    <w:rsid w:val="0069403F"/>
    <w:rsid w:val="00695E1C"/>
    <w:rsid w:val="00696CE4"/>
    <w:rsid w:val="00697CF2"/>
    <w:rsid w:val="006A07F7"/>
    <w:rsid w:val="006A0BC0"/>
    <w:rsid w:val="006A185C"/>
    <w:rsid w:val="006A22CE"/>
    <w:rsid w:val="006A26DC"/>
    <w:rsid w:val="006A27BD"/>
    <w:rsid w:val="006A3764"/>
    <w:rsid w:val="006A42EF"/>
    <w:rsid w:val="006A45BD"/>
    <w:rsid w:val="006A4DFD"/>
    <w:rsid w:val="006A5868"/>
    <w:rsid w:val="006A69CD"/>
    <w:rsid w:val="006A7473"/>
    <w:rsid w:val="006A75C0"/>
    <w:rsid w:val="006B0CE9"/>
    <w:rsid w:val="006B17C4"/>
    <w:rsid w:val="006B1D0F"/>
    <w:rsid w:val="006B225F"/>
    <w:rsid w:val="006B28A3"/>
    <w:rsid w:val="006B29C0"/>
    <w:rsid w:val="006B350B"/>
    <w:rsid w:val="006B3FD7"/>
    <w:rsid w:val="006B63B9"/>
    <w:rsid w:val="006B6BCD"/>
    <w:rsid w:val="006C0754"/>
    <w:rsid w:val="006C08D0"/>
    <w:rsid w:val="006C0BB8"/>
    <w:rsid w:val="006C1059"/>
    <w:rsid w:val="006C15D3"/>
    <w:rsid w:val="006C2E53"/>
    <w:rsid w:val="006C3212"/>
    <w:rsid w:val="006C3F92"/>
    <w:rsid w:val="006C40D6"/>
    <w:rsid w:val="006C63D5"/>
    <w:rsid w:val="006C66EA"/>
    <w:rsid w:val="006C718F"/>
    <w:rsid w:val="006D0661"/>
    <w:rsid w:val="006D1F0D"/>
    <w:rsid w:val="006D3569"/>
    <w:rsid w:val="006D5104"/>
    <w:rsid w:val="006D5589"/>
    <w:rsid w:val="006D635A"/>
    <w:rsid w:val="006D6995"/>
    <w:rsid w:val="006D7549"/>
    <w:rsid w:val="006D7E7C"/>
    <w:rsid w:val="006E140F"/>
    <w:rsid w:val="006E2199"/>
    <w:rsid w:val="006E2428"/>
    <w:rsid w:val="006E3448"/>
    <w:rsid w:val="006E3658"/>
    <w:rsid w:val="006E3B32"/>
    <w:rsid w:val="006E4548"/>
    <w:rsid w:val="006E48D1"/>
    <w:rsid w:val="006E4C0D"/>
    <w:rsid w:val="006E5039"/>
    <w:rsid w:val="006E6874"/>
    <w:rsid w:val="006E6DFA"/>
    <w:rsid w:val="006E7646"/>
    <w:rsid w:val="006F0B5C"/>
    <w:rsid w:val="006F0D1D"/>
    <w:rsid w:val="006F0D92"/>
    <w:rsid w:val="006F274E"/>
    <w:rsid w:val="006F2B57"/>
    <w:rsid w:val="006F3A50"/>
    <w:rsid w:val="006F3B97"/>
    <w:rsid w:val="006F4811"/>
    <w:rsid w:val="006F4972"/>
    <w:rsid w:val="006F4DB0"/>
    <w:rsid w:val="006F5DAC"/>
    <w:rsid w:val="006F6144"/>
    <w:rsid w:val="006F68B7"/>
    <w:rsid w:val="006F7178"/>
    <w:rsid w:val="006F7B5C"/>
    <w:rsid w:val="00700FE2"/>
    <w:rsid w:val="00703189"/>
    <w:rsid w:val="007042CB"/>
    <w:rsid w:val="0070445B"/>
    <w:rsid w:val="0070453F"/>
    <w:rsid w:val="007047A4"/>
    <w:rsid w:val="00704F83"/>
    <w:rsid w:val="007068E9"/>
    <w:rsid w:val="00707C3E"/>
    <w:rsid w:val="007106E1"/>
    <w:rsid w:val="00710DF4"/>
    <w:rsid w:val="00710FF8"/>
    <w:rsid w:val="00712454"/>
    <w:rsid w:val="007127FF"/>
    <w:rsid w:val="0071394E"/>
    <w:rsid w:val="00714855"/>
    <w:rsid w:val="00714D29"/>
    <w:rsid w:val="0071519B"/>
    <w:rsid w:val="00715294"/>
    <w:rsid w:val="00715DC1"/>
    <w:rsid w:val="00715EE9"/>
    <w:rsid w:val="00717473"/>
    <w:rsid w:val="00717527"/>
    <w:rsid w:val="0072125F"/>
    <w:rsid w:val="00721392"/>
    <w:rsid w:val="00721509"/>
    <w:rsid w:val="007217CF"/>
    <w:rsid w:val="00721B18"/>
    <w:rsid w:val="00722117"/>
    <w:rsid w:val="007225E9"/>
    <w:rsid w:val="00723450"/>
    <w:rsid w:val="00723BD3"/>
    <w:rsid w:val="00726077"/>
    <w:rsid w:val="0072616B"/>
    <w:rsid w:val="0072741F"/>
    <w:rsid w:val="007300C8"/>
    <w:rsid w:val="00730711"/>
    <w:rsid w:val="0073079A"/>
    <w:rsid w:val="007316DD"/>
    <w:rsid w:val="0073449C"/>
    <w:rsid w:val="00736070"/>
    <w:rsid w:val="0073617D"/>
    <w:rsid w:val="00736326"/>
    <w:rsid w:val="007365B6"/>
    <w:rsid w:val="0073678B"/>
    <w:rsid w:val="007368ED"/>
    <w:rsid w:val="00740C5B"/>
    <w:rsid w:val="00740FBD"/>
    <w:rsid w:val="00741A40"/>
    <w:rsid w:val="00742D7F"/>
    <w:rsid w:val="00743061"/>
    <w:rsid w:val="007430D7"/>
    <w:rsid w:val="00743210"/>
    <w:rsid w:val="00743425"/>
    <w:rsid w:val="00743C0F"/>
    <w:rsid w:val="00743E9A"/>
    <w:rsid w:val="0074515F"/>
    <w:rsid w:val="007469B3"/>
    <w:rsid w:val="00750A78"/>
    <w:rsid w:val="00750C47"/>
    <w:rsid w:val="00751EAE"/>
    <w:rsid w:val="00752938"/>
    <w:rsid w:val="0075322E"/>
    <w:rsid w:val="00755364"/>
    <w:rsid w:val="00756A20"/>
    <w:rsid w:val="00757BDA"/>
    <w:rsid w:val="00760064"/>
    <w:rsid w:val="00760395"/>
    <w:rsid w:val="0076081C"/>
    <w:rsid w:val="00761F0E"/>
    <w:rsid w:val="00762156"/>
    <w:rsid w:val="007625B8"/>
    <w:rsid w:val="007643B2"/>
    <w:rsid w:val="00764783"/>
    <w:rsid w:val="00764A4C"/>
    <w:rsid w:val="00765055"/>
    <w:rsid w:val="00766F66"/>
    <w:rsid w:val="00771823"/>
    <w:rsid w:val="00771B14"/>
    <w:rsid w:val="0077223E"/>
    <w:rsid w:val="0077235B"/>
    <w:rsid w:val="00772B83"/>
    <w:rsid w:val="00772C8D"/>
    <w:rsid w:val="00773C9E"/>
    <w:rsid w:val="007749A5"/>
    <w:rsid w:val="00774D37"/>
    <w:rsid w:val="00774FF6"/>
    <w:rsid w:val="0077556D"/>
    <w:rsid w:val="00776B6F"/>
    <w:rsid w:val="00776D22"/>
    <w:rsid w:val="00777B37"/>
    <w:rsid w:val="00777BF2"/>
    <w:rsid w:val="007820BC"/>
    <w:rsid w:val="00782F84"/>
    <w:rsid w:val="0078330A"/>
    <w:rsid w:val="00783626"/>
    <w:rsid w:val="00784C10"/>
    <w:rsid w:val="00785E44"/>
    <w:rsid w:val="00786CCE"/>
    <w:rsid w:val="00791BB3"/>
    <w:rsid w:val="00791C0D"/>
    <w:rsid w:val="00792C5F"/>
    <w:rsid w:val="00793138"/>
    <w:rsid w:val="0079592A"/>
    <w:rsid w:val="00795AA0"/>
    <w:rsid w:val="00796E14"/>
    <w:rsid w:val="007974DE"/>
    <w:rsid w:val="007976E9"/>
    <w:rsid w:val="007979BD"/>
    <w:rsid w:val="00797DF4"/>
    <w:rsid w:val="00797EB4"/>
    <w:rsid w:val="007A18E8"/>
    <w:rsid w:val="007A21BD"/>
    <w:rsid w:val="007A4892"/>
    <w:rsid w:val="007A5242"/>
    <w:rsid w:val="007A70D4"/>
    <w:rsid w:val="007A731A"/>
    <w:rsid w:val="007A790D"/>
    <w:rsid w:val="007A7DCD"/>
    <w:rsid w:val="007B2172"/>
    <w:rsid w:val="007B2413"/>
    <w:rsid w:val="007B39F8"/>
    <w:rsid w:val="007B3D06"/>
    <w:rsid w:val="007B4000"/>
    <w:rsid w:val="007B603C"/>
    <w:rsid w:val="007B78BA"/>
    <w:rsid w:val="007B7AC6"/>
    <w:rsid w:val="007C0002"/>
    <w:rsid w:val="007C3591"/>
    <w:rsid w:val="007C41E1"/>
    <w:rsid w:val="007C597D"/>
    <w:rsid w:val="007C633C"/>
    <w:rsid w:val="007C673A"/>
    <w:rsid w:val="007D0873"/>
    <w:rsid w:val="007D157A"/>
    <w:rsid w:val="007D1E38"/>
    <w:rsid w:val="007D3C4D"/>
    <w:rsid w:val="007D47B2"/>
    <w:rsid w:val="007D6DDB"/>
    <w:rsid w:val="007D7069"/>
    <w:rsid w:val="007D7BAF"/>
    <w:rsid w:val="007D7EA6"/>
    <w:rsid w:val="007D7ECB"/>
    <w:rsid w:val="007E0594"/>
    <w:rsid w:val="007E06F6"/>
    <w:rsid w:val="007E2F4D"/>
    <w:rsid w:val="007E50F1"/>
    <w:rsid w:val="007E69E8"/>
    <w:rsid w:val="007E6D4F"/>
    <w:rsid w:val="007E7B86"/>
    <w:rsid w:val="007F05A8"/>
    <w:rsid w:val="007F105D"/>
    <w:rsid w:val="007F3CA3"/>
    <w:rsid w:val="007F4DAA"/>
    <w:rsid w:val="007F531F"/>
    <w:rsid w:val="007F61CC"/>
    <w:rsid w:val="007F67AC"/>
    <w:rsid w:val="007F694C"/>
    <w:rsid w:val="00801082"/>
    <w:rsid w:val="00802576"/>
    <w:rsid w:val="0080335E"/>
    <w:rsid w:val="00803514"/>
    <w:rsid w:val="00803B98"/>
    <w:rsid w:val="00803E3C"/>
    <w:rsid w:val="008052C6"/>
    <w:rsid w:val="00805382"/>
    <w:rsid w:val="00806144"/>
    <w:rsid w:val="0080707B"/>
    <w:rsid w:val="0080767E"/>
    <w:rsid w:val="00810306"/>
    <w:rsid w:val="00810AFE"/>
    <w:rsid w:val="00810C9B"/>
    <w:rsid w:val="00812643"/>
    <w:rsid w:val="00812905"/>
    <w:rsid w:val="00812E03"/>
    <w:rsid w:val="00813192"/>
    <w:rsid w:val="00813D67"/>
    <w:rsid w:val="00814125"/>
    <w:rsid w:val="00814598"/>
    <w:rsid w:val="00814856"/>
    <w:rsid w:val="0081539F"/>
    <w:rsid w:val="008153BE"/>
    <w:rsid w:val="008162BF"/>
    <w:rsid w:val="00817CFA"/>
    <w:rsid w:val="00817F7B"/>
    <w:rsid w:val="00821A5A"/>
    <w:rsid w:val="00822C81"/>
    <w:rsid w:val="008239FE"/>
    <w:rsid w:val="008303D1"/>
    <w:rsid w:val="00830C6B"/>
    <w:rsid w:val="0083194C"/>
    <w:rsid w:val="008322F2"/>
    <w:rsid w:val="00834B75"/>
    <w:rsid w:val="00835094"/>
    <w:rsid w:val="00835C25"/>
    <w:rsid w:val="00835E61"/>
    <w:rsid w:val="008361F5"/>
    <w:rsid w:val="008368D9"/>
    <w:rsid w:val="00836C06"/>
    <w:rsid w:val="00836F8C"/>
    <w:rsid w:val="0084076B"/>
    <w:rsid w:val="00840920"/>
    <w:rsid w:val="00840B29"/>
    <w:rsid w:val="008416A5"/>
    <w:rsid w:val="008420E6"/>
    <w:rsid w:val="00842D95"/>
    <w:rsid w:val="0084490A"/>
    <w:rsid w:val="0084531A"/>
    <w:rsid w:val="00845EEA"/>
    <w:rsid w:val="00846A0D"/>
    <w:rsid w:val="00847A1A"/>
    <w:rsid w:val="0085018B"/>
    <w:rsid w:val="008501B9"/>
    <w:rsid w:val="00850EDD"/>
    <w:rsid w:val="00851456"/>
    <w:rsid w:val="00851840"/>
    <w:rsid w:val="00851930"/>
    <w:rsid w:val="008527B7"/>
    <w:rsid w:val="00853390"/>
    <w:rsid w:val="0085411A"/>
    <w:rsid w:val="008542CC"/>
    <w:rsid w:val="00855372"/>
    <w:rsid w:val="0085676A"/>
    <w:rsid w:val="00856827"/>
    <w:rsid w:val="008612F5"/>
    <w:rsid w:val="008613F9"/>
    <w:rsid w:val="0086192F"/>
    <w:rsid w:val="00863E95"/>
    <w:rsid w:val="0086507B"/>
    <w:rsid w:val="008659D4"/>
    <w:rsid w:val="008665BA"/>
    <w:rsid w:val="00866955"/>
    <w:rsid w:val="00870FD4"/>
    <w:rsid w:val="008713B2"/>
    <w:rsid w:val="008717BD"/>
    <w:rsid w:val="00871D4F"/>
    <w:rsid w:val="00872204"/>
    <w:rsid w:val="0087466A"/>
    <w:rsid w:val="008757D4"/>
    <w:rsid w:val="00875CCB"/>
    <w:rsid w:val="0087632C"/>
    <w:rsid w:val="00876CB9"/>
    <w:rsid w:val="008809FF"/>
    <w:rsid w:val="00881746"/>
    <w:rsid w:val="00881D34"/>
    <w:rsid w:val="008826B5"/>
    <w:rsid w:val="008840F7"/>
    <w:rsid w:val="00884158"/>
    <w:rsid w:val="00884A16"/>
    <w:rsid w:val="0088556D"/>
    <w:rsid w:val="0088784F"/>
    <w:rsid w:val="00887ACC"/>
    <w:rsid w:val="008921BB"/>
    <w:rsid w:val="00892FC6"/>
    <w:rsid w:val="0089301F"/>
    <w:rsid w:val="008940DD"/>
    <w:rsid w:val="008943C1"/>
    <w:rsid w:val="00896313"/>
    <w:rsid w:val="008971D7"/>
    <w:rsid w:val="008979A1"/>
    <w:rsid w:val="008A2834"/>
    <w:rsid w:val="008A30F2"/>
    <w:rsid w:val="008A422F"/>
    <w:rsid w:val="008A461A"/>
    <w:rsid w:val="008A703D"/>
    <w:rsid w:val="008B2EFC"/>
    <w:rsid w:val="008B3265"/>
    <w:rsid w:val="008B4207"/>
    <w:rsid w:val="008B4A73"/>
    <w:rsid w:val="008B6338"/>
    <w:rsid w:val="008B6BEE"/>
    <w:rsid w:val="008B79C9"/>
    <w:rsid w:val="008B7B1A"/>
    <w:rsid w:val="008B7F41"/>
    <w:rsid w:val="008C0819"/>
    <w:rsid w:val="008C1311"/>
    <w:rsid w:val="008C147D"/>
    <w:rsid w:val="008C1580"/>
    <w:rsid w:val="008C16E3"/>
    <w:rsid w:val="008C19A6"/>
    <w:rsid w:val="008C1BBC"/>
    <w:rsid w:val="008C2972"/>
    <w:rsid w:val="008C37E2"/>
    <w:rsid w:val="008C3D30"/>
    <w:rsid w:val="008C3ECF"/>
    <w:rsid w:val="008C4079"/>
    <w:rsid w:val="008C47BC"/>
    <w:rsid w:val="008C4821"/>
    <w:rsid w:val="008C4853"/>
    <w:rsid w:val="008C5716"/>
    <w:rsid w:val="008C5E81"/>
    <w:rsid w:val="008C7916"/>
    <w:rsid w:val="008C7F8C"/>
    <w:rsid w:val="008D0209"/>
    <w:rsid w:val="008D0777"/>
    <w:rsid w:val="008D0E3A"/>
    <w:rsid w:val="008D264B"/>
    <w:rsid w:val="008D430A"/>
    <w:rsid w:val="008D6242"/>
    <w:rsid w:val="008D6B2A"/>
    <w:rsid w:val="008D7636"/>
    <w:rsid w:val="008D76EB"/>
    <w:rsid w:val="008D7EF6"/>
    <w:rsid w:val="008E2070"/>
    <w:rsid w:val="008E2B47"/>
    <w:rsid w:val="008E56B8"/>
    <w:rsid w:val="008E6D4F"/>
    <w:rsid w:val="008E74E1"/>
    <w:rsid w:val="008E7503"/>
    <w:rsid w:val="008F0561"/>
    <w:rsid w:val="008F0965"/>
    <w:rsid w:val="008F0A51"/>
    <w:rsid w:val="008F1F44"/>
    <w:rsid w:val="008F35CB"/>
    <w:rsid w:val="008F3BD2"/>
    <w:rsid w:val="008F4E43"/>
    <w:rsid w:val="008F51AC"/>
    <w:rsid w:val="008F5690"/>
    <w:rsid w:val="008F62D0"/>
    <w:rsid w:val="008F692B"/>
    <w:rsid w:val="008F6C08"/>
    <w:rsid w:val="008F7D6E"/>
    <w:rsid w:val="008F7FD2"/>
    <w:rsid w:val="00900B6D"/>
    <w:rsid w:val="00902AB5"/>
    <w:rsid w:val="00902E27"/>
    <w:rsid w:val="009042D8"/>
    <w:rsid w:val="009053DE"/>
    <w:rsid w:val="00905742"/>
    <w:rsid w:val="009061DF"/>
    <w:rsid w:val="009069CD"/>
    <w:rsid w:val="009070F0"/>
    <w:rsid w:val="00907430"/>
    <w:rsid w:val="00910331"/>
    <w:rsid w:val="0091060B"/>
    <w:rsid w:val="00910702"/>
    <w:rsid w:val="00911201"/>
    <w:rsid w:val="00911337"/>
    <w:rsid w:val="0091273C"/>
    <w:rsid w:val="009129DA"/>
    <w:rsid w:val="009139CF"/>
    <w:rsid w:val="00914CB2"/>
    <w:rsid w:val="009155F8"/>
    <w:rsid w:val="00915865"/>
    <w:rsid w:val="00916855"/>
    <w:rsid w:val="009175DA"/>
    <w:rsid w:val="00917A22"/>
    <w:rsid w:val="009201B1"/>
    <w:rsid w:val="00921920"/>
    <w:rsid w:val="00921A9A"/>
    <w:rsid w:val="00921DE9"/>
    <w:rsid w:val="009226F9"/>
    <w:rsid w:val="00923161"/>
    <w:rsid w:val="009234D5"/>
    <w:rsid w:val="00923742"/>
    <w:rsid w:val="00924461"/>
    <w:rsid w:val="00926775"/>
    <w:rsid w:val="00926ABB"/>
    <w:rsid w:val="0093038C"/>
    <w:rsid w:val="009304B7"/>
    <w:rsid w:val="00930DC0"/>
    <w:rsid w:val="00931D4A"/>
    <w:rsid w:val="00932375"/>
    <w:rsid w:val="0093363D"/>
    <w:rsid w:val="00934F28"/>
    <w:rsid w:val="0093538E"/>
    <w:rsid w:val="00935BF6"/>
    <w:rsid w:val="00935D76"/>
    <w:rsid w:val="00936DDA"/>
    <w:rsid w:val="00937435"/>
    <w:rsid w:val="00940315"/>
    <w:rsid w:val="00940C56"/>
    <w:rsid w:val="009410C9"/>
    <w:rsid w:val="009415A3"/>
    <w:rsid w:val="009416D0"/>
    <w:rsid w:val="0094184D"/>
    <w:rsid w:val="00941D84"/>
    <w:rsid w:val="00941E87"/>
    <w:rsid w:val="009429FB"/>
    <w:rsid w:val="009440FE"/>
    <w:rsid w:val="00944E48"/>
    <w:rsid w:val="00946494"/>
    <w:rsid w:val="009474B6"/>
    <w:rsid w:val="00947975"/>
    <w:rsid w:val="00950424"/>
    <w:rsid w:val="00950799"/>
    <w:rsid w:val="00951AF1"/>
    <w:rsid w:val="0095574C"/>
    <w:rsid w:val="00955F84"/>
    <w:rsid w:val="0095607D"/>
    <w:rsid w:val="00957291"/>
    <w:rsid w:val="00957B73"/>
    <w:rsid w:val="00957DEF"/>
    <w:rsid w:val="00957E1A"/>
    <w:rsid w:val="0096098F"/>
    <w:rsid w:val="009629AC"/>
    <w:rsid w:val="00963435"/>
    <w:rsid w:val="009634EE"/>
    <w:rsid w:val="009640D5"/>
    <w:rsid w:val="009651BE"/>
    <w:rsid w:val="00965A42"/>
    <w:rsid w:val="00965AB9"/>
    <w:rsid w:val="00965D41"/>
    <w:rsid w:val="00966CE9"/>
    <w:rsid w:val="009676C6"/>
    <w:rsid w:val="00967899"/>
    <w:rsid w:val="00967F39"/>
    <w:rsid w:val="00970A98"/>
    <w:rsid w:val="00970C78"/>
    <w:rsid w:val="009717B4"/>
    <w:rsid w:val="00971A4D"/>
    <w:rsid w:val="00972161"/>
    <w:rsid w:val="00973891"/>
    <w:rsid w:val="009740A5"/>
    <w:rsid w:val="00974125"/>
    <w:rsid w:val="0097467D"/>
    <w:rsid w:val="00975AA6"/>
    <w:rsid w:val="00975E1F"/>
    <w:rsid w:val="0097683F"/>
    <w:rsid w:val="00977A88"/>
    <w:rsid w:val="0098104E"/>
    <w:rsid w:val="009811C7"/>
    <w:rsid w:val="00981351"/>
    <w:rsid w:val="009819CB"/>
    <w:rsid w:val="00982D19"/>
    <w:rsid w:val="00982F99"/>
    <w:rsid w:val="0098429F"/>
    <w:rsid w:val="00984501"/>
    <w:rsid w:val="009847B4"/>
    <w:rsid w:val="00986634"/>
    <w:rsid w:val="00986D1D"/>
    <w:rsid w:val="0098703A"/>
    <w:rsid w:val="009879A8"/>
    <w:rsid w:val="00987A0F"/>
    <w:rsid w:val="00990F11"/>
    <w:rsid w:val="00991425"/>
    <w:rsid w:val="00991E58"/>
    <w:rsid w:val="009921D6"/>
    <w:rsid w:val="0099234E"/>
    <w:rsid w:val="00992481"/>
    <w:rsid w:val="009926FB"/>
    <w:rsid w:val="00993BD3"/>
    <w:rsid w:val="00994B1F"/>
    <w:rsid w:val="00995058"/>
    <w:rsid w:val="00995696"/>
    <w:rsid w:val="00995B04"/>
    <w:rsid w:val="00995B85"/>
    <w:rsid w:val="00995D10"/>
    <w:rsid w:val="00996385"/>
    <w:rsid w:val="00996E41"/>
    <w:rsid w:val="009A10B7"/>
    <w:rsid w:val="009A363D"/>
    <w:rsid w:val="009A4686"/>
    <w:rsid w:val="009A56CA"/>
    <w:rsid w:val="009A6A45"/>
    <w:rsid w:val="009A7CFC"/>
    <w:rsid w:val="009B0883"/>
    <w:rsid w:val="009B09F2"/>
    <w:rsid w:val="009B15DE"/>
    <w:rsid w:val="009B2718"/>
    <w:rsid w:val="009B35CD"/>
    <w:rsid w:val="009B3973"/>
    <w:rsid w:val="009B4B1D"/>
    <w:rsid w:val="009B4E85"/>
    <w:rsid w:val="009B566D"/>
    <w:rsid w:val="009B7022"/>
    <w:rsid w:val="009B724E"/>
    <w:rsid w:val="009B7866"/>
    <w:rsid w:val="009B7F65"/>
    <w:rsid w:val="009C050B"/>
    <w:rsid w:val="009C1460"/>
    <w:rsid w:val="009C1759"/>
    <w:rsid w:val="009C1A15"/>
    <w:rsid w:val="009C274E"/>
    <w:rsid w:val="009C2947"/>
    <w:rsid w:val="009C2E20"/>
    <w:rsid w:val="009C55D0"/>
    <w:rsid w:val="009C64B2"/>
    <w:rsid w:val="009C784B"/>
    <w:rsid w:val="009D00D1"/>
    <w:rsid w:val="009D023F"/>
    <w:rsid w:val="009D1BAA"/>
    <w:rsid w:val="009D3B15"/>
    <w:rsid w:val="009D410F"/>
    <w:rsid w:val="009D4141"/>
    <w:rsid w:val="009D45C0"/>
    <w:rsid w:val="009D46C7"/>
    <w:rsid w:val="009D4807"/>
    <w:rsid w:val="009D493E"/>
    <w:rsid w:val="009D74A7"/>
    <w:rsid w:val="009D7B39"/>
    <w:rsid w:val="009D7E79"/>
    <w:rsid w:val="009E01D0"/>
    <w:rsid w:val="009E099C"/>
    <w:rsid w:val="009E10B6"/>
    <w:rsid w:val="009E1575"/>
    <w:rsid w:val="009E1E95"/>
    <w:rsid w:val="009E25F3"/>
    <w:rsid w:val="009E2D4E"/>
    <w:rsid w:val="009E416A"/>
    <w:rsid w:val="009E4E90"/>
    <w:rsid w:val="009E6B21"/>
    <w:rsid w:val="009E6E29"/>
    <w:rsid w:val="009F0378"/>
    <w:rsid w:val="009F04AA"/>
    <w:rsid w:val="009F06C2"/>
    <w:rsid w:val="009F0CD5"/>
    <w:rsid w:val="009F0F60"/>
    <w:rsid w:val="009F26A9"/>
    <w:rsid w:val="009F36D6"/>
    <w:rsid w:val="009F3A8E"/>
    <w:rsid w:val="009F3E78"/>
    <w:rsid w:val="009F4C17"/>
    <w:rsid w:val="009F576E"/>
    <w:rsid w:val="009F58F9"/>
    <w:rsid w:val="009F60A5"/>
    <w:rsid w:val="009F6785"/>
    <w:rsid w:val="009F72B7"/>
    <w:rsid w:val="009F7461"/>
    <w:rsid w:val="009F7B71"/>
    <w:rsid w:val="009F7FBC"/>
    <w:rsid w:val="00A00294"/>
    <w:rsid w:val="00A008B2"/>
    <w:rsid w:val="00A00ACF"/>
    <w:rsid w:val="00A01F4F"/>
    <w:rsid w:val="00A04827"/>
    <w:rsid w:val="00A04946"/>
    <w:rsid w:val="00A04A98"/>
    <w:rsid w:val="00A056FE"/>
    <w:rsid w:val="00A05EA8"/>
    <w:rsid w:val="00A06047"/>
    <w:rsid w:val="00A070EC"/>
    <w:rsid w:val="00A077A5"/>
    <w:rsid w:val="00A07F33"/>
    <w:rsid w:val="00A11E68"/>
    <w:rsid w:val="00A13B99"/>
    <w:rsid w:val="00A14AFA"/>
    <w:rsid w:val="00A15848"/>
    <w:rsid w:val="00A1695B"/>
    <w:rsid w:val="00A16C07"/>
    <w:rsid w:val="00A16E03"/>
    <w:rsid w:val="00A216E4"/>
    <w:rsid w:val="00A21A80"/>
    <w:rsid w:val="00A22375"/>
    <w:rsid w:val="00A2298D"/>
    <w:rsid w:val="00A2357B"/>
    <w:rsid w:val="00A23750"/>
    <w:rsid w:val="00A23A87"/>
    <w:rsid w:val="00A23E0F"/>
    <w:rsid w:val="00A24420"/>
    <w:rsid w:val="00A2483B"/>
    <w:rsid w:val="00A2484E"/>
    <w:rsid w:val="00A24C59"/>
    <w:rsid w:val="00A2517F"/>
    <w:rsid w:val="00A2589D"/>
    <w:rsid w:val="00A258D9"/>
    <w:rsid w:val="00A25BEB"/>
    <w:rsid w:val="00A26B32"/>
    <w:rsid w:val="00A26F38"/>
    <w:rsid w:val="00A2737C"/>
    <w:rsid w:val="00A277CF"/>
    <w:rsid w:val="00A277EB"/>
    <w:rsid w:val="00A27B66"/>
    <w:rsid w:val="00A27E26"/>
    <w:rsid w:val="00A27EFC"/>
    <w:rsid w:val="00A305C1"/>
    <w:rsid w:val="00A309F0"/>
    <w:rsid w:val="00A315FA"/>
    <w:rsid w:val="00A32708"/>
    <w:rsid w:val="00A32E4F"/>
    <w:rsid w:val="00A33C19"/>
    <w:rsid w:val="00A3454F"/>
    <w:rsid w:val="00A3550A"/>
    <w:rsid w:val="00A37668"/>
    <w:rsid w:val="00A37890"/>
    <w:rsid w:val="00A37F82"/>
    <w:rsid w:val="00A40E0E"/>
    <w:rsid w:val="00A4266E"/>
    <w:rsid w:val="00A42843"/>
    <w:rsid w:val="00A42D0C"/>
    <w:rsid w:val="00A4420C"/>
    <w:rsid w:val="00A4456F"/>
    <w:rsid w:val="00A44C77"/>
    <w:rsid w:val="00A45085"/>
    <w:rsid w:val="00A45464"/>
    <w:rsid w:val="00A45D00"/>
    <w:rsid w:val="00A46EA8"/>
    <w:rsid w:val="00A47312"/>
    <w:rsid w:val="00A47D2C"/>
    <w:rsid w:val="00A50902"/>
    <w:rsid w:val="00A515C2"/>
    <w:rsid w:val="00A51746"/>
    <w:rsid w:val="00A51B3E"/>
    <w:rsid w:val="00A51D93"/>
    <w:rsid w:val="00A51DBE"/>
    <w:rsid w:val="00A5315E"/>
    <w:rsid w:val="00A544C8"/>
    <w:rsid w:val="00A5624E"/>
    <w:rsid w:val="00A563EA"/>
    <w:rsid w:val="00A56858"/>
    <w:rsid w:val="00A56BD5"/>
    <w:rsid w:val="00A60AA4"/>
    <w:rsid w:val="00A60F9A"/>
    <w:rsid w:val="00A621C1"/>
    <w:rsid w:val="00A63213"/>
    <w:rsid w:val="00A65C4C"/>
    <w:rsid w:val="00A66245"/>
    <w:rsid w:val="00A67347"/>
    <w:rsid w:val="00A67FE6"/>
    <w:rsid w:val="00A70BF2"/>
    <w:rsid w:val="00A70D1A"/>
    <w:rsid w:val="00A70EB3"/>
    <w:rsid w:val="00A7150F"/>
    <w:rsid w:val="00A720A5"/>
    <w:rsid w:val="00A728D8"/>
    <w:rsid w:val="00A74313"/>
    <w:rsid w:val="00A74726"/>
    <w:rsid w:val="00A74AB1"/>
    <w:rsid w:val="00A74B25"/>
    <w:rsid w:val="00A75960"/>
    <w:rsid w:val="00A75E75"/>
    <w:rsid w:val="00A75F13"/>
    <w:rsid w:val="00A767FE"/>
    <w:rsid w:val="00A76A24"/>
    <w:rsid w:val="00A76CE7"/>
    <w:rsid w:val="00A77100"/>
    <w:rsid w:val="00A77846"/>
    <w:rsid w:val="00A778C9"/>
    <w:rsid w:val="00A77C68"/>
    <w:rsid w:val="00A801E4"/>
    <w:rsid w:val="00A817AF"/>
    <w:rsid w:val="00A81880"/>
    <w:rsid w:val="00A81CBA"/>
    <w:rsid w:val="00A81E4B"/>
    <w:rsid w:val="00A82303"/>
    <w:rsid w:val="00A8248E"/>
    <w:rsid w:val="00A835B0"/>
    <w:rsid w:val="00A84518"/>
    <w:rsid w:val="00A8543B"/>
    <w:rsid w:val="00A85C9B"/>
    <w:rsid w:val="00A86724"/>
    <w:rsid w:val="00A91504"/>
    <w:rsid w:val="00A928CE"/>
    <w:rsid w:val="00A92C69"/>
    <w:rsid w:val="00A93323"/>
    <w:rsid w:val="00A959A6"/>
    <w:rsid w:val="00A96DDC"/>
    <w:rsid w:val="00A96E35"/>
    <w:rsid w:val="00A97F22"/>
    <w:rsid w:val="00AA00DC"/>
    <w:rsid w:val="00AA0A47"/>
    <w:rsid w:val="00AA0B59"/>
    <w:rsid w:val="00AA2179"/>
    <w:rsid w:val="00AA2317"/>
    <w:rsid w:val="00AA24A0"/>
    <w:rsid w:val="00AA26D8"/>
    <w:rsid w:val="00AA29BC"/>
    <w:rsid w:val="00AA3129"/>
    <w:rsid w:val="00AA3303"/>
    <w:rsid w:val="00AA36E3"/>
    <w:rsid w:val="00AA4D1C"/>
    <w:rsid w:val="00AA5BE9"/>
    <w:rsid w:val="00AA5EAF"/>
    <w:rsid w:val="00AA6290"/>
    <w:rsid w:val="00AA6BF3"/>
    <w:rsid w:val="00AA7350"/>
    <w:rsid w:val="00AB0324"/>
    <w:rsid w:val="00AB0FA3"/>
    <w:rsid w:val="00AB162E"/>
    <w:rsid w:val="00AB1CBE"/>
    <w:rsid w:val="00AB1FE7"/>
    <w:rsid w:val="00AB391A"/>
    <w:rsid w:val="00AB4656"/>
    <w:rsid w:val="00AB5039"/>
    <w:rsid w:val="00AB6308"/>
    <w:rsid w:val="00AB6CB0"/>
    <w:rsid w:val="00AB6DC8"/>
    <w:rsid w:val="00AB7C22"/>
    <w:rsid w:val="00AC0314"/>
    <w:rsid w:val="00AC0C3F"/>
    <w:rsid w:val="00AC1188"/>
    <w:rsid w:val="00AC219B"/>
    <w:rsid w:val="00AC2479"/>
    <w:rsid w:val="00AC3110"/>
    <w:rsid w:val="00AC37F0"/>
    <w:rsid w:val="00AC3D1D"/>
    <w:rsid w:val="00AC4613"/>
    <w:rsid w:val="00AC5BF3"/>
    <w:rsid w:val="00AD05DA"/>
    <w:rsid w:val="00AD09C3"/>
    <w:rsid w:val="00AD1138"/>
    <w:rsid w:val="00AD1287"/>
    <w:rsid w:val="00AD1842"/>
    <w:rsid w:val="00AD1A04"/>
    <w:rsid w:val="00AD240F"/>
    <w:rsid w:val="00AD3A67"/>
    <w:rsid w:val="00AD3F77"/>
    <w:rsid w:val="00AD40D8"/>
    <w:rsid w:val="00AD4A1F"/>
    <w:rsid w:val="00AD6CA5"/>
    <w:rsid w:val="00AD7569"/>
    <w:rsid w:val="00AE19F7"/>
    <w:rsid w:val="00AE2563"/>
    <w:rsid w:val="00AE25E2"/>
    <w:rsid w:val="00AE3A2B"/>
    <w:rsid w:val="00AE52B6"/>
    <w:rsid w:val="00AF00C3"/>
    <w:rsid w:val="00AF016B"/>
    <w:rsid w:val="00AF046E"/>
    <w:rsid w:val="00AF11B8"/>
    <w:rsid w:val="00AF1B33"/>
    <w:rsid w:val="00AF213C"/>
    <w:rsid w:val="00AF2510"/>
    <w:rsid w:val="00AF2BAB"/>
    <w:rsid w:val="00AF485D"/>
    <w:rsid w:val="00AF48F8"/>
    <w:rsid w:val="00AF4F22"/>
    <w:rsid w:val="00AF589F"/>
    <w:rsid w:val="00AF5988"/>
    <w:rsid w:val="00AF6651"/>
    <w:rsid w:val="00B009CA"/>
    <w:rsid w:val="00B01C1B"/>
    <w:rsid w:val="00B03CC1"/>
    <w:rsid w:val="00B04C93"/>
    <w:rsid w:val="00B057D6"/>
    <w:rsid w:val="00B05B6C"/>
    <w:rsid w:val="00B06385"/>
    <w:rsid w:val="00B06528"/>
    <w:rsid w:val="00B067EB"/>
    <w:rsid w:val="00B06EC9"/>
    <w:rsid w:val="00B07153"/>
    <w:rsid w:val="00B07188"/>
    <w:rsid w:val="00B0774C"/>
    <w:rsid w:val="00B07F03"/>
    <w:rsid w:val="00B1059E"/>
    <w:rsid w:val="00B111D2"/>
    <w:rsid w:val="00B11E69"/>
    <w:rsid w:val="00B12213"/>
    <w:rsid w:val="00B124D0"/>
    <w:rsid w:val="00B12BFB"/>
    <w:rsid w:val="00B141AE"/>
    <w:rsid w:val="00B14376"/>
    <w:rsid w:val="00B14D90"/>
    <w:rsid w:val="00B152F1"/>
    <w:rsid w:val="00B2115B"/>
    <w:rsid w:val="00B21CAD"/>
    <w:rsid w:val="00B224B5"/>
    <w:rsid w:val="00B2267F"/>
    <w:rsid w:val="00B22D37"/>
    <w:rsid w:val="00B24736"/>
    <w:rsid w:val="00B24B6F"/>
    <w:rsid w:val="00B25751"/>
    <w:rsid w:val="00B25F93"/>
    <w:rsid w:val="00B26622"/>
    <w:rsid w:val="00B26BE5"/>
    <w:rsid w:val="00B27DC1"/>
    <w:rsid w:val="00B3245A"/>
    <w:rsid w:val="00B338BC"/>
    <w:rsid w:val="00B33D34"/>
    <w:rsid w:val="00B34209"/>
    <w:rsid w:val="00B35225"/>
    <w:rsid w:val="00B364E5"/>
    <w:rsid w:val="00B36BE1"/>
    <w:rsid w:val="00B3782B"/>
    <w:rsid w:val="00B37A80"/>
    <w:rsid w:val="00B40447"/>
    <w:rsid w:val="00B405E8"/>
    <w:rsid w:val="00B4095B"/>
    <w:rsid w:val="00B41C27"/>
    <w:rsid w:val="00B4297E"/>
    <w:rsid w:val="00B43423"/>
    <w:rsid w:val="00B444A6"/>
    <w:rsid w:val="00B445B1"/>
    <w:rsid w:val="00B45F0A"/>
    <w:rsid w:val="00B468E2"/>
    <w:rsid w:val="00B47464"/>
    <w:rsid w:val="00B50325"/>
    <w:rsid w:val="00B51E84"/>
    <w:rsid w:val="00B521C7"/>
    <w:rsid w:val="00B52AA0"/>
    <w:rsid w:val="00B548BF"/>
    <w:rsid w:val="00B54E8B"/>
    <w:rsid w:val="00B56517"/>
    <w:rsid w:val="00B566C3"/>
    <w:rsid w:val="00B5692C"/>
    <w:rsid w:val="00B56DBC"/>
    <w:rsid w:val="00B6047F"/>
    <w:rsid w:val="00B60B7C"/>
    <w:rsid w:val="00B6119A"/>
    <w:rsid w:val="00B61AFC"/>
    <w:rsid w:val="00B61C1B"/>
    <w:rsid w:val="00B61E40"/>
    <w:rsid w:val="00B61FE4"/>
    <w:rsid w:val="00B63747"/>
    <w:rsid w:val="00B643BC"/>
    <w:rsid w:val="00B64857"/>
    <w:rsid w:val="00B65590"/>
    <w:rsid w:val="00B65F68"/>
    <w:rsid w:val="00B66CC4"/>
    <w:rsid w:val="00B6731F"/>
    <w:rsid w:val="00B67FA5"/>
    <w:rsid w:val="00B7132B"/>
    <w:rsid w:val="00B721E7"/>
    <w:rsid w:val="00B72443"/>
    <w:rsid w:val="00B72EE8"/>
    <w:rsid w:val="00B732E2"/>
    <w:rsid w:val="00B75407"/>
    <w:rsid w:val="00B7568D"/>
    <w:rsid w:val="00B7618A"/>
    <w:rsid w:val="00B763E3"/>
    <w:rsid w:val="00B766B9"/>
    <w:rsid w:val="00B767BD"/>
    <w:rsid w:val="00B80ED3"/>
    <w:rsid w:val="00B81C13"/>
    <w:rsid w:val="00B83917"/>
    <w:rsid w:val="00B839EF"/>
    <w:rsid w:val="00B83D59"/>
    <w:rsid w:val="00B84401"/>
    <w:rsid w:val="00B844BB"/>
    <w:rsid w:val="00B84F53"/>
    <w:rsid w:val="00B85C80"/>
    <w:rsid w:val="00B85FA2"/>
    <w:rsid w:val="00B86006"/>
    <w:rsid w:val="00B86BCE"/>
    <w:rsid w:val="00B90A26"/>
    <w:rsid w:val="00B911CD"/>
    <w:rsid w:val="00B935D3"/>
    <w:rsid w:val="00B93934"/>
    <w:rsid w:val="00B94D8E"/>
    <w:rsid w:val="00B959DB"/>
    <w:rsid w:val="00B95D06"/>
    <w:rsid w:val="00B96701"/>
    <w:rsid w:val="00B976F8"/>
    <w:rsid w:val="00B9787B"/>
    <w:rsid w:val="00BA038F"/>
    <w:rsid w:val="00BA04E1"/>
    <w:rsid w:val="00BA0956"/>
    <w:rsid w:val="00BA22B5"/>
    <w:rsid w:val="00BA3410"/>
    <w:rsid w:val="00BA4F5A"/>
    <w:rsid w:val="00BA4FAF"/>
    <w:rsid w:val="00BA5F95"/>
    <w:rsid w:val="00BA6A33"/>
    <w:rsid w:val="00BA7501"/>
    <w:rsid w:val="00BB036F"/>
    <w:rsid w:val="00BB095C"/>
    <w:rsid w:val="00BB2AFD"/>
    <w:rsid w:val="00BB32C9"/>
    <w:rsid w:val="00BB4245"/>
    <w:rsid w:val="00BB4D40"/>
    <w:rsid w:val="00BB4F88"/>
    <w:rsid w:val="00BB67EE"/>
    <w:rsid w:val="00BB6D7F"/>
    <w:rsid w:val="00BB7B4A"/>
    <w:rsid w:val="00BC01AC"/>
    <w:rsid w:val="00BC1938"/>
    <w:rsid w:val="00BC3199"/>
    <w:rsid w:val="00BC381E"/>
    <w:rsid w:val="00BC4758"/>
    <w:rsid w:val="00BC4CF2"/>
    <w:rsid w:val="00BC4EF4"/>
    <w:rsid w:val="00BC5D2E"/>
    <w:rsid w:val="00BC5F05"/>
    <w:rsid w:val="00BC6494"/>
    <w:rsid w:val="00BC75EF"/>
    <w:rsid w:val="00BC7906"/>
    <w:rsid w:val="00BC7A16"/>
    <w:rsid w:val="00BC7D92"/>
    <w:rsid w:val="00BD0E82"/>
    <w:rsid w:val="00BD1001"/>
    <w:rsid w:val="00BD1287"/>
    <w:rsid w:val="00BD132A"/>
    <w:rsid w:val="00BD141E"/>
    <w:rsid w:val="00BD1BFA"/>
    <w:rsid w:val="00BD1BFF"/>
    <w:rsid w:val="00BD291F"/>
    <w:rsid w:val="00BD5585"/>
    <w:rsid w:val="00BD5C8E"/>
    <w:rsid w:val="00BD6671"/>
    <w:rsid w:val="00BD6C61"/>
    <w:rsid w:val="00BD764E"/>
    <w:rsid w:val="00BE055B"/>
    <w:rsid w:val="00BE28AE"/>
    <w:rsid w:val="00BE3040"/>
    <w:rsid w:val="00BE4205"/>
    <w:rsid w:val="00BE4D77"/>
    <w:rsid w:val="00BE4DFF"/>
    <w:rsid w:val="00BE7498"/>
    <w:rsid w:val="00BE7560"/>
    <w:rsid w:val="00BE7994"/>
    <w:rsid w:val="00BE7AB2"/>
    <w:rsid w:val="00BF0622"/>
    <w:rsid w:val="00BF1840"/>
    <w:rsid w:val="00BF1948"/>
    <w:rsid w:val="00BF27B8"/>
    <w:rsid w:val="00BF2BD1"/>
    <w:rsid w:val="00BF3332"/>
    <w:rsid w:val="00BF4AE3"/>
    <w:rsid w:val="00BF5421"/>
    <w:rsid w:val="00BF708C"/>
    <w:rsid w:val="00BF7DBE"/>
    <w:rsid w:val="00C0185C"/>
    <w:rsid w:val="00C02821"/>
    <w:rsid w:val="00C02E80"/>
    <w:rsid w:val="00C039BF"/>
    <w:rsid w:val="00C03DA1"/>
    <w:rsid w:val="00C0491A"/>
    <w:rsid w:val="00C06B17"/>
    <w:rsid w:val="00C1062D"/>
    <w:rsid w:val="00C108AD"/>
    <w:rsid w:val="00C11A4B"/>
    <w:rsid w:val="00C1341D"/>
    <w:rsid w:val="00C13420"/>
    <w:rsid w:val="00C147F3"/>
    <w:rsid w:val="00C1502B"/>
    <w:rsid w:val="00C16FF1"/>
    <w:rsid w:val="00C1702C"/>
    <w:rsid w:val="00C20511"/>
    <w:rsid w:val="00C20E13"/>
    <w:rsid w:val="00C21442"/>
    <w:rsid w:val="00C21B34"/>
    <w:rsid w:val="00C21FAB"/>
    <w:rsid w:val="00C22D95"/>
    <w:rsid w:val="00C22EE8"/>
    <w:rsid w:val="00C23E64"/>
    <w:rsid w:val="00C24034"/>
    <w:rsid w:val="00C2404A"/>
    <w:rsid w:val="00C244A5"/>
    <w:rsid w:val="00C24ABC"/>
    <w:rsid w:val="00C256A2"/>
    <w:rsid w:val="00C26094"/>
    <w:rsid w:val="00C26912"/>
    <w:rsid w:val="00C26CBD"/>
    <w:rsid w:val="00C277D1"/>
    <w:rsid w:val="00C27D65"/>
    <w:rsid w:val="00C312BC"/>
    <w:rsid w:val="00C31380"/>
    <w:rsid w:val="00C316D3"/>
    <w:rsid w:val="00C320D3"/>
    <w:rsid w:val="00C33059"/>
    <w:rsid w:val="00C34192"/>
    <w:rsid w:val="00C34936"/>
    <w:rsid w:val="00C34AF3"/>
    <w:rsid w:val="00C351A0"/>
    <w:rsid w:val="00C3588E"/>
    <w:rsid w:val="00C36BBB"/>
    <w:rsid w:val="00C37759"/>
    <w:rsid w:val="00C37CD7"/>
    <w:rsid w:val="00C37E45"/>
    <w:rsid w:val="00C4141D"/>
    <w:rsid w:val="00C43D5F"/>
    <w:rsid w:val="00C44178"/>
    <w:rsid w:val="00C459AD"/>
    <w:rsid w:val="00C47246"/>
    <w:rsid w:val="00C475D5"/>
    <w:rsid w:val="00C47B74"/>
    <w:rsid w:val="00C5075A"/>
    <w:rsid w:val="00C5140C"/>
    <w:rsid w:val="00C53849"/>
    <w:rsid w:val="00C53B4E"/>
    <w:rsid w:val="00C5526C"/>
    <w:rsid w:val="00C556D3"/>
    <w:rsid w:val="00C5633E"/>
    <w:rsid w:val="00C569E3"/>
    <w:rsid w:val="00C5725E"/>
    <w:rsid w:val="00C57EBE"/>
    <w:rsid w:val="00C60277"/>
    <w:rsid w:val="00C60E85"/>
    <w:rsid w:val="00C615AE"/>
    <w:rsid w:val="00C62A86"/>
    <w:rsid w:val="00C631DA"/>
    <w:rsid w:val="00C64015"/>
    <w:rsid w:val="00C64547"/>
    <w:rsid w:val="00C64984"/>
    <w:rsid w:val="00C65E15"/>
    <w:rsid w:val="00C66375"/>
    <w:rsid w:val="00C66F1D"/>
    <w:rsid w:val="00C67177"/>
    <w:rsid w:val="00C67766"/>
    <w:rsid w:val="00C6799E"/>
    <w:rsid w:val="00C709B4"/>
    <w:rsid w:val="00C7112B"/>
    <w:rsid w:val="00C72D7F"/>
    <w:rsid w:val="00C73C35"/>
    <w:rsid w:val="00C73F6E"/>
    <w:rsid w:val="00C74557"/>
    <w:rsid w:val="00C7546F"/>
    <w:rsid w:val="00C75BD2"/>
    <w:rsid w:val="00C764BC"/>
    <w:rsid w:val="00C77E3A"/>
    <w:rsid w:val="00C8024B"/>
    <w:rsid w:val="00C8030E"/>
    <w:rsid w:val="00C804C5"/>
    <w:rsid w:val="00C80A7A"/>
    <w:rsid w:val="00C813BC"/>
    <w:rsid w:val="00C829CB"/>
    <w:rsid w:val="00C850D7"/>
    <w:rsid w:val="00C853D8"/>
    <w:rsid w:val="00C86780"/>
    <w:rsid w:val="00C8773A"/>
    <w:rsid w:val="00C8777B"/>
    <w:rsid w:val="00C900B6"/>
    <w:rsid w:val="00C900CB"/>
    <w:rsid w:val="00C90837"/>
    <w:rsid w:val="00C90EAC"/>
    <w:rsid w:val="00C91155"/>
    <w:rsid w:val="00C9164E"/>
    <w:rsid w:val="00C92843"/>
    <w:rsid w:val="00C92EC7"/>
    <w:rsid w:val="00C9357D"/>
    <w:rsid w:val="00C93C66"/>
    <w:rsid w:val="00C9425A"/>
    <w:rsid w:val="00C943DE"/>
    <w:rsid w:val="00C953BA"/>
    <w:rsid w:val="00C95E87"/>
    <w:rsid w:val="00C965A5"/>
    <w:rsid w:val="00C97FFE"/>
    <w:rsid w:val="00CA084B"/>
    <w:rsid w:val="00CA0956"/>
    <w:rsid w:val="00CA0962"/>
    <w:rsid w:val="00CA0ABF"/>
    <w:rsid w:val="00CA0AEC"/>
    <w:rsid w:val="00CA11E1"/>
    <w:rsid w:val="00CA211A"/>
    <w:rsid w:val="00CA2466"/>
    <w:rsid w:val="00CA61DA"/>
    <w:rsid w:val="00CA7073"/>
    <w:rsid w:val="00CA7920"/>
    <w:rsid w:val="00CB0088"/>
    <w:rsid w:val="00CB200F"/>
    <w:rsid w:val="00CB35F2"/>
    <w:rsid w:val="00CB3EE4"/>
    <w:rsid w:val="00CB585C"/>
    <w:rsid w:val="00CB5ADB"/>
    <w:rsid w:val="00CB651E"/>
    <w:rsid w:val="00CB6A36"/>
    <w:rsid w:val="00CB6E27"/>
    <w:rsid w:val="00CB6FA7"/>
    <w:rsid w:val="00CB6FBB"/>
    <w:rsid w:val="00CB7649"/>
    <w:rsid w:val="00CC01B4"/>
    <w:rsid w:val="00CC067B"/>
    <w:rsid w:val="00CC0A0D"/>
    <w:rsid w:val="00CC6586"/>
    <w:rsid w:val="00CC6E8F"/>
    <w:rsid w:val="00CC75CF"/>
    <w:rsid w:val="00CC79F3"/>
    <w:rsid w:val="00CD0E8E"/>
    <w:rsid w:val="00CD1ECE"/>
    <w:rsid w:val="00CD2212"/>
    <w:rsid w:val="00CD290D"/>
    <w:rsid w:val="00CD2C2B"/>
    <w:rsid w:val="00CD2EBA"/>
    <w:rsid w:val="00CD2F36"/>
    <w:rsid w:val="00CD3B29"/>
    <w:rsid w:val="00CD3C2B"/>
    <w:rsid w:val="00CD3DD2"/>
    <w:rsid w:val="00CD4DD4"/>
    <w:rsid w:val="00CD55C8"/>
    <w:rsid w:val="00CD752E"/>
    <w:rsid w:val="00CD7A82"/>
    <w:rsid w:val="00CD7A83"/>
    <w:rsid w:val="00CE0EC5"/>
    <w:rsid w:val="00CE16D0"/>
    <w:rsid w:val="00CE1813"/>
    <w:rsid w:val="00CE2EA0"/>
    <w:rsid w:val="00CE4520"/>
    <w:rsid w:val="00CE5622"/>
    <w:rsid w:val="00CE5731"/>
    <w:rsid w:val="00CE7556"/>
    <w:rsid w:val="00CF0019"/>
    <w:rsid w:val="00CF16C3"/>
    <w:rsid w:val="00CF2E41"/>
    <w:rsid w:val="00CF3248"/>
    <w:rsid w:val="00CF326D"/>
    <w:rsid w:val="00CF3B73"/>
    <w:rsid w:val="00CF47D5"/>
    <w:rsid w:val="00CF4805"/>
    <w:rsid w:val="00CF4FF8"/>
    <w:rsid w:val="00CF5F28"/>
    <w:rsid w:val="00CF66CA"/>
    <w:rsid w:val="00CF6905"/>
    <w:rsid w:val="00CF6A14"/>
    <w:rsid w:val="00CF775E"/>
    <w:rsid w:val="00CF7D62"/>
    <w:rsid w:val="00D005F8"/>
    <w:rsid w:val="00D00608"/>
    <w:rsid w:val="00D009AE"/>
    <w:rsid w:val="00D00A3E"/>
    <w:rsid w:val="00D00F7D"/>
    <w:rsid w:val="00D010C7"/>
    <w:rsid w:val="00D0480F"/>
    <w:rsid w:val="00D050B7"/>
    <w:rsid w:val="00D0737B"/>
    <w:rsid w:val="00D1038A"/>
    <w:rsid w:val="00D11E91"/>
    <w:rsid w:val="00D1207C"/>
    <w:rsid w:val="00D12611"/>
    <w:rsid w:val="00D129B6"/>
    <w:rsid w:val="00D12C6D"/>
    <w:rsid w:val="00D1309E"/>
    <w:rsid w:val="00D136D4"/>
    <w:rsid w:val="00D143FB"/>
    <w:rsid w:val="00D1458C"/>
    <w:rsid w:val="00D158B4"/>
    <w:rsid w:val="00D168AF"/>
    <w:rsid w:val="00D16D5E"/>
    <w:rsid w:val="00D209C2"/>
    <w:rsid w:val="00D20A36"/>
    <w:rsid w:val="00D214B1"/>
    <w:rsid w:val="00D22F30"/>
    <w:rsid w:val="00D234CF"/>
    <w:rsid w:val="00D2400D"/>
    <w:rsid w:val="00D2416D"/>
    <w:rsid w:val="00D2467F"/>
    <w:rsid w:val="00D2468D"/>
    <w:rsid w:val="00D24902"/>
    <w:rsid w:val="00D25548"/>
    <w:rsid w:val="00D2556A"/>
    <w:rsid w:val="00D25935"/>
    <w:rsid w:val="00D25DCB"/>
    <w:rsid w:val="00D261D6"/>
    <w:rsid w:val="00D2685C"/>
    <w:rsid w:val="00D27CE1"/>
    <w:rsid w:val="00D3070C"/>
    <w:rsid w:val="00D31F34"/>
    <w:rsid w:val="00D3206E"/>
    <w:rsid w:val="00D32109"/>
    <w:rsid w:val="00D32A6C"/>
    <w:rsid w:val="00D3335C"/>
    <w:rsid w:val="00D34C6C"/>
    <w:rsid w:val="00D3557C"/>
    <w:rsid w:val="00D35C76"/>
    <w:rsid w:val="00D3643B"/>
    <w:rsid w:val="00D37634"/>
    <w:rsid w:val="00D37B73"/>
    <w:rsid w:val="00D407E7"/>
    <w:rsid w:val="00D4145B"/>
    <w:rsid w:val="00D41582"/>
    <w:rsid w:val="00D4390C"/>
    <w:rsid w:val="00D43FF5"/>
    <w:rsid w:val="00D44013"/>
    <w:rsid w:val="00D44507"/>
    <w:rsid w:val="00D44E0A"/>
    <w:rsid w:val="00D460A0"/>
    <w:rsid w:val="00D46BDA"/>
    <w:rsid w:val="00D47415"/>
    <w:rsid w:val="00D51091"/>
    <w:rsid w:val="00D523D4"/>
    <w:rsid w:val="00D52D4D"/>
    <w:rsid w:val="00D52EA6"/>
    <w:rsid w:val="00D5427B"/>
    <w:rsid w:val="00D546C1"/>
    <w:rsid w:val="00D54C8A"/>
    <w:rsid w:val="00D5520D"/>
    <w:rsid w:val="00D56741"/>
    <w:rsid w:val="00D618B2"/>
    <w:rsid w:val="00D61E14"/>
    <w:rsid w:val="00D62743"/>
    <w:rsid w:val="00D62C55"/>
    <w:rsid w:val="00D6341E"/>
    <w:rsid w:val="00D63C94"/>
    <w:rsid w:val="00D654AD"/>
    <w:rsid w:val="00D65922"/>
    <w:rsid w:val="00D65D08"/>
    <w:rsid w:val="00D669B6"/>
    <w:rsid w:val="00D66AA6"/>
    <w:rsid w:val="00D70130"/>
    <w:rsid w:val="00D7050A"/>
    <w:rsid w:val="00D714FF"/>
    <w:rsid w:val="00D71A5E"/>
    <w:rsid w:val="00D71D7B"/>
    <w:rsid w:val="00D730CA"/>
    <w:rsid w:val="00D73A97"/>
    <w:rsid w:val="00D73ABA"/>
    <w:rsid w:val="00D73C39"/>
    <w:rsid w:val="00D745AC"/>
    <w:rsid w:val="00D751BF"/>
    <w:rsid w:val="00D75CB3"/>
    <w:rsid w:val="00D75FD5"/>
    <w:rsid w:val="00D778E2"/>
    <w:rsid w:val="00D778F2"/>
    <w:rsid w:val="00D809AE"/>
    <w:rsid w:val="00D80FBC"/>
    <w:rsid w:val="00D8254E"/>
    <w:rsid w:val="00D83257"/>
    <w:rsid w:val="00D834D8"/>
    <w:rsid w:val="00D849E4"/>
    <w:rsid w:val="00D84B91"/>
    <w:rsid w:val="00D84E4C"/>
    <w:rsid w:val="00D84F61"/>
    <w:rsid w:val="00D86149"/>
    <w:rsid w:val="00D86FE7"/>
    <w:rsid w:val="00D90641"/>
    <w:rsid w:val="00D92102"/>
    <w:rsid w:val="00D9230E"/>
    <w:rsid w:val="00D92931"/>
    <w:rsid w:val="00D942BF"/>
    <w:rsid w:val="00D9474B"/>
    <w:rsid w:val="00D95671"/>
    <w:rsid w:val="00D959F2"/>
    <w:rsid w:val="00D9673F"/>
    <w:rsid w:val="00D973DA"/>
    <w:rsid w:val="00D975A4"/>
    <w:rsid w:val="00D977A9"/>
    <w:rsid w:val="00DA05D9"/>
    <w:rsid w:val="00DA0B9D"/>
    <w:rsid w:val="00DA0F67"/>
    <w:rsid w:val="00DA15D5"/>
    <w:rsid w:val="00DA202E"/>
    <w:rsid w:val="00DA27E7"/>
    <w:rsid w:val="00DA2C6F"/>
    <w:rsid w:val="00DA313D"/>
    <w:rsid w:val="00DA36AF"/>
    <w:rsid w:val="00DA5D2D"/>
    <w:rsid w:val="00DA6084"/>
    <w:rsid w:val="00DA68F5"/>
    <w:rsid w:val="00DA77D5"/>
    <w:rsid w:val="00DB060D"/>
    <w:rsid w:val="00DB0E1B"/>
    <w:rsid w:val="00DB0F54"/>
    <w:rsid w:val="00DB2D80"/>
    <w:rsid w:val="00DB3355"/>
    <w:rsid w:val="00DB3595"/>
    <w:rsid w:val="00DB3D35"/>
    <w:rsid w:val="00DB414B"/>
    <w:rsid w:val="00DB52DA"/>
    <w:rsid w:val="00DB5AF0"/>
    <w:rsid w:val="00DB6E78"/>
    <w:rsid w:val="00DB79AC"/>
    <w:rsid w:val="00DC01E1"/>
    <w:rsid w:val="00DC074D"/>
    <w:rsid w:val="00DC136C"/>
    <w:rsid w:val="00DC2587"/>
    <w:rsid w:val="00DC3854"/>
    <w:rsid w:val="00DC4A04"/>
    <w:rsid w:val="00DC5444"/>
    <w:rsid w:val="00DC75FD"/>
    <w:rsid w:val="00DC7747"/>
    <w:rsid w:val="00DC7CFC"/>
    <w:rsid w:val="00DD06C2"/>
    <w:rsid w:val="00DD106C"/>
    <w:rsid w:val="00DD1274"/>
    <w:rsid w:val="00DD192C"/>
    <w:rsid w:val="00DD3889"/>
    <w:rsid w:val="00DD3B35"/>
    <w:rsid w:val="00DD4097"/>
    <w:rsid w:val="00DD424D"/>
    <w:rsid w:val="00DD4C79"/>
    <w:rsid w:val="00DD59E6"/>
    <w:rsid w:val="00DD5CCD"/>
    <w:rsid w:val="00DE010D"/>
    <w:rsid w:val="00DE03F5"/>
    <w:rsid w:val="00DE0471"/>
    <w:rsid w:val="00DE114F"/>
    <w:rsid w:val="00DE2327"/>
    <w:rsid w:val="00DE3078"/>
    <w:rsid w:val="00DE3D6E"/>
    <w:rsid w:val="00DE42C4"/>
    <w:rsid w:val="00DE5A3D"/>
    <w:rsid w:val="00DE69DC"/>
    <w:rsid w:val="00DF396E"/>
    <w:rsid w:val="00DF3B93"/>
    <w:rsid w:val="00DF3CAB"/>
    <w:rsid w:val="00DF3D14"/>
    <w:rsid w:val="00DF409B"/>
    <w:rsid w:val="00DF4642"/>
    <w:rsid w:val="00DF4F5C"/>
    <w:rsid w:val="00DF5327"/>
    <w:rsid w:val="00DF5792"/>
    <w:rsid w:val="00DF6717"/>
    <w:rsid w:val="00DF6950"/>
    <w:rsid w:val="00DF6FA1"/>
    <w:rsid w:val="00DF7D23"/>
    <w:rsid w:val="00E02A38"/>
    <w:rsid w:val="00E038EF"/>
    <w:rsid w:val="00E046EF"/>
    <w:rsid w:val="00E0481D"/>
    <w:rsid w:val="00E048E1"/>
    <w:rsid w:val="00E050D8"/>
    <w:rsid w:val="00E05754"/>
    <w:rsid w:val="00E05B31"/>
    <w:rsid w:val="00E05F9A"/>
    <w:rsid w:val="00E066AC"/>
    <w:rsid w:val="00E066C7"/>
    <w:rsid w:val="00E06B85"/>
    <w:rsid w:val="00E06D64"/>
    <w:rsid w:val="00E0776D"/>
    <w:rsid w:val="00E07C93"/>
    <w:rsid w:val="00E105D6"/>
    <w:rsid w:val="00E11E62"/>
    <w:rsid w:val="00E11E8D"/>
    <w:rsid w:val="00E13107"/>
    <w:rsid w:val="00E1417B"/>
    <w:rsid w:val="00E141A6"/>
    <w:rsid w:val="00E155CA"/>
    <w:rsid w:val="00E1686C"/>
    <w:rsid w:val="00E17758"/>
    <w:rsid w:val="00E20CD1"/>
    <w:rsid w:val="00E2105C"/>
    <w:rsid w:val="00E211A0"/>
    <w:rsid w:val="00E217C1"/>
    <w:rsid w:val="00E21B44"/>
    <w:rsid w:val="00E22F8F"/>
    <w:rsid w:val="00E23A0F"/>
    <w:rsid w:val="00E25477"/>
    <w:rsid w:val="00E2559E"/>
    <w:rsid w:val="00E25A4F"/>
    <w:rsid w:val="00E273F1"/>
    <w:rsid w:val="00E30211"/>
    <w:rsid w:val="00E30A39"/>
    <w:rsid w:val="00E32587"/>
    <w:rsid w:val="00E32729"/>
    <w:rsid w:val="00E331C0"/>
    <w:rsid w:val="00E33915"/>
    <w:rsid w:val="00E34420"/>
    <w:rsid w:val="00E35339"/>
    <w:rsid w:val="00E35381"/>
    <w:rsid w:val="00E35CB1"/>
    <w:rsid w:val="00E35D33"/>
    <w:rsid w:val="00E374EB"/>
    <w:rsid w:val="00E3771F"/>
    <w:rsid w:val="00E37E4F"/>
    <w:rsid w:val="00E400AB"/>
    <w:rsid w:val="00E406E6"/>
    <w:rsid w:val="00E409AE"/>
    <w:rsid w:val="00E40AD1"/>
    <w:rsid w:val="00E413EB"/>
    <w:rsid w:val="00E41694"/>
    <w:rsid w:val="00E41F83"/>
    <w:rsid w:val="00E42569"/>
    <w:rsid w:val="00E42BC3"/>
    <w:rsid w:val="00E44680"/>
    <w:rsid w:val="00E4498C"/>
    <w:rsid w:val="00E45315"/>
    <w:rsid w:val="00E45519"/>
    <w:rsid w:val="00E456D9"/>
    <w:rsid w:val="00E468B1"/>
    <w:rsid w:val="00E46D2D"/>
    <w:rsid w:val="00E46E47"/>
    <w:rsid w:val="00E46F63"/>
    <w:rsid w:val="00E501FC"/>
    <w:rsid w:val="00E50802"/>
    <w:rsid w:val="00E50ED1"/>
    <w:rsid w:val="00E51A46"/>
    <w:rsid w:val="00E52D07"/>
    <w:rsid w:val="00E53D40"/>
    <w:rsid w:val="00E55CCA"/>
    <w:rsid w:val="00E6024A"/>
    <w:rsid w:val="00E60E4E"/>
    <w:rsid w:val="00E61027"/>
    <w:rsid w:val="00E616DC"/>
    <w:rsid w:val="00E61E85"/>
    <w:rsid w:val="00E621C0"/>
    <w:rsid w:val="00E62EA1"/>
    <w:rsid w:val="00E63A15"/>
    <w:rsid w:val="00E63ACF"/>
    <w:rsid w:val="00E6547C"/>
    <w:rsid w:val="00E65514"/>
    <w:rsid w:val="00E65738"/>
    <w:rsid w:val="00E677B1"/>
    <w:rsid w:val="00E701F1"/>
    <w:rsid w:val="00E7031B"/>
    <w:rsid w:val="00E71EFF"/>
    <w:rsid w:val="00E7214F"/>
    <w:rsid w:val="00E72EEA"/>
    <w:rsid w:val="00E72F32"/>
    <w:rsid w:val="00E73B71"/>
    <w:rsid w:val="00E7411C"/>
    <w:rsid w:val="00E75BAD"/>
    <w:rsid w:val="00E75CF1"/>
    <w:rsid w:val="00E76C1E"/>
    <w:rsid w:val="00E777A8"/>
    <w:rsid w:val="00E805B8"/>
    <w:rsid w:val="00E81FFC"/>
    <w:rsid w:val="00E82663"/>
    <w:rsid w:val="00E8267B"/>
    <w:rsid w:val="00E84526"/>
    <w:rsid w:val="00E847E2"/>
    <w:rsid w:val="00E85E87"/>
    <w:rsid w:val="00E85FD3"/>
    <w:rsid w:val="00E866D2"/>
    <w:rsid w:val="00E86DA9"/>
    <w:rsid w:val="00E86DC9"/>
    <w:rsid w:val="00E87FEA"/>
    <w:rsid w:val="00E9071A"/>
    <w:rsid w:val="00E91C71"/>
    <w:rsid w:val="00E93425"/>
    <w:rsid w:val="00E9463C"/>
    <w:rsid w:val="00E961FC"/>
    <w:rsid w:val="00E9798C"/>
    <w:rsid w:val="00EA02CB"/>
    <w:rsid w:val="00EA2D9F"/>
    <w:rsid w:val="00EA4157"/>
    <w:rsid w:val="00EA56CA"/>
    <w:rsid w:val="00EA5D1F"/>
    <w:rsid w:val="00EA65F3"/>
    <w:rsid w:val="00EA68D5"/>
    <w:rsid w:val="00EA6FC3"/>
    <w:rsid w:val="00EB071B"/>
    <w:rsid w:val="00EB0890"/>
    <w:rsid w:val="00EB196D"/>
    <w:rsid w:val="00EB2B6D"/>
    <w:rsid w:val="00EB3673"/>
    <w:rsid w:val="00EB45E5"/>
    <w:rsid w:val="00EB5069"/>
    <w:rsid w:val="00EB5798"/>
    <w:rsid w:val="00EB5BB9"/>
    <w:rsid w:val="00EB5CF1"/>
    <w:rsid w:val="00EB6446"/>
    <w:rsid w:val="00EB6C4D"/>
    <w:rsid w:val="00EB712D"/>
    <w:rsid w:val="00EB77E6"/>
    <w:rsid w:val="00EC08AA"/>
    <w:rsid w:val="00EC1156"/>
    <w:rsid w:val="00EC1685"/>
    <w:rsid w:val="00EC5035"/>
    <w:rsid w:val="00EC540A"/>
    <w:rsid w:val="00EC6C4C"/>
    <w:rsid w:val="00ED019D"/>
    <w:rsid w:val="00ED2563"/>
    <w:rsid w:val="00ED3293"/>
    <w:rsid w:val="00ED3B0B"/>
    <w:rsid w:val="00ED6096"/>
    <w:rsid w:val="00ED6527"/>
    <w:rsid w:val="00ED72B9"/>
    <w:rsid w:val="00ED786E"/>
    <w:rsid w:val="00ED7CE0"/>
    <w:rsid w:val="00EE18C6"/>
    <w:rsid w:val="00EE23AF"/>
    <w:rsid w:val="00EE2484"/>
    <w:rsid w:val="00EE26AD"/>
    <w:rsid w:val="00EE3591"/>
    <w:rsid w:val="00EE3AE7"/>
    <w:rsid w:val="00EE4106"/>
    <w:rsid w:val="00EE6A8F"/>
    <w:rsid w:val="00EE6D31"/>
    <w:rsid w:val="00EE6F22"/>
    <w:rsid w:val="00EE7A10"/>
    <w:rsid w:val="00EF1931"/>
    <w:rsid w:val="00EF2346"/>
    <w:rsid w:val="00EF2571"/>
    <w:rsid w:val="00EF3276"/>
    <w:rsid w:val="00EF3658"/>
    <w:rsid w:val="00EF3B87"/>
    <w:rsid w:val="00EF3F5C"/>
    <w:rsid w:val="00EF4398"/>
    <w:rsid w:val="00EF4A5D"/>
    <w:rsid w:val="00EF500E"/>
    <w:rsid w:val="00EF537C"/>
    <w:rsid w:val="00EF5CDD"/>
    <w:rsid w:val="00EF6BE6"/>
    <w:rsid w:val="00F001C1"/>
    <w:rsid w:val="00F002DA"/>
    <w:rsid w:val="00F00440"/>
    <w:rsid w:val="00F005CD"/>
    <w:rsid w:val="00F01039"/>
    <w:rsid w:val="00F01599"/>
    <w:rsid w:val="00F01660"/>
    <w:rsid w:val="00F01A62"/>
    <w:rsid w:val="00F022B8"/>
    <w:rsid w:val="00F02C8B"/>
    <w:rsid w:val="00F0386B"/>
    <w:rsid w:val="00F0595B"/>
    <w:rsid w:val="00F070C3"/>
    <w:rsid w:val="00F07D90"/>
    <w:rsid w:val="00F115CB"/>
    <w:rsid w:val="00F12E16"/>
    <w:rsid w:val="00F1334F"/>
    <w:rsid w:val="00F14FD4"/>
    <w:rsid w:val="00F1511A"/>
    <w:rsid w:val="00F157D1"/>
    <w:rsid w:val="00F15BDD"/>
    <w:rsid w:val="00F15C73"/>
    <w:rsid w:val="00F16F03"/>
    <w:rsid w:val="00F21151"/>
    <w:rsid w:val="00F21915"/>
    <w:rsid w:val="00F22250"/>
    <w:rsid w:val="00F22515"/>
    <w:rsid w:val="00F22999"/>
    <w:rsid w:val="00F241C0"/>
    <w:rsid w:val="00F248B1"/>
    <w:rsid w:val="00F24E7B"/>
    <w:rsid w:val="00F26380"/>
    <w:rsid w:val="00F26739"/>
    <w:rsid w:val="00F26FAB"/>
    <w:rsid w:val="00F3033F"/>
    <w:rsid w:val="00F311BD"/>
    <w:rsid w:val="00F31219"/>
    <w:rsid w:val="00F317B1"/>
    <w:rsid w:val="00F31C7C"/>
    <w:rsid w:val="00F33753"/>
    <w:rsid w:val="00F33857"/>
    <w:rsid w:val="00F33C26"/>
    <w:rsid w:val="00F34420"/>
    <w:rsid w:val="00F35949"/>
    <w:rsid w:val="00F36D8E"/>
    <w:rsid w:val="00F37667"/>
    <w:rsid w:val="00F377FE"/>
    <w:rsid w:val="00F37AF7"/>
    <w:rsid w:val="00F40A1D"/>
    <w:rsid w:val="00F40BEF"/>
    <w:rsid w:val="00F41351"/>
    <w:rsid w:val="00F41779"/>
    <w:rsid w:val="00F426A0"/>
    <w:rsid w:val="00F4278E"/>
    <w:rsid w:val="00F42E11"/>
    <w:rsid w:val="00F430BB"/>
    <w:rsid w:val="00F43AF7"/>
    <w:rsid w:val="00F449F8"/>
    <w:rsid w:val="00F466DF"/>
    <w:rsid w:val="00F46CBA"/>
    <w:rsid w:val="00F47136"/>
    <w:rsid w:val="00F47A31"/>
    <w:rsid w:val="00F50201"/>
    <w:rsid w:val="00F50EBE"/>
    <w:rsid w:val="00F513A5"/>
    <w:rsid w:val="00F515CE"/>
    <w:rsid w:val="00F52EE9"/>
    <w:rsid w:val="00F5337C"/>
    <w:rsid w:val="00F537FB"/>
    <w:rsid w:val="00F53969"/>
    <w:rsid w:val="00F54115"/>
    <w:rsid w:val="00F55C84"/>
    <w:rsid w:val="00F57EEC"/>
    <w:rsid w:val="00F604CF"/>
    <w:rsid w:val="00F606D4"/>
    <w:rsid w:val="00F61AEB"/>
    <w:rsid w:val="00F6307F"/>
    <w:rsid w:val="00F63344"/>
    <w:rsid w:val="00F63E81"/>
    <w:rsid w:val="00F65046"/>
    <w:rsid w:val="00F66227"/>
    <w:rsid w:val="00F66705"/>
    <w:rsid w:val="00F70299"/>
    <w:rsid w:val="00F70EB8"/>
    <w:rsid w:val="00F70F13"/>
    <w:rsid w:val="00F71996"/>
    <w:rsid w:val="00F7216E"/>
    <w:rsid w:val="00F72D16"/>
    <w:rsid w:val="00F732F8"/>
    <w:rsid w:val="00F73C89"/>
    <w:rsid w:val="00F7439E"/>
    <w:rsid w:val="00F74BE4"/>
    <w:rsid w:val="00F759EF"/>
    <w:rsid w:val="00F75A3C"/>
    <w:rsid w:val="00F76589"/>
    <w:rsid w:val="00F7747C"/>
    <w:rsid w:val="00F77CB8"/>
    <w:rsid w:val="00F77EAB"/>
    <w:rsid w:val="00F80E5D"/>
    <w:rsid w:val="00F8147D"/>
    <w:rsid w:val="00F824BC"/>
    <w:rsid w:val="00F83F67"/>
    <w:rsid w:val="00F84F89"/>
    <w:rsid w:val="00F8711B"/>
    <w:rsid w:val="00F8730E"/>
    <w:rsid w:val="00F8734A"/>
    <w:rsid w:val="00F903CF"/>
    <w:rsid w:val="00F92BEE"/>
    <w:rsid w:val="00F92E4B"/>
    <w:rsid w:val="00F92FDF"/>
    <w:rsid w:val="00F93B0A"/>
    <w:rsid w:val="00F947BC"/>
    <w:rsid w:val="00F94D30"/>
    <w:rsid w:val="00F95616"/>
    <w:rsid w:val="00F95D6E"/>
    <w:rsid w:val="00F96182"/>
    <w:rsid w:val="00F97B11"/>
    <w:rsid w:val="00FA14CD"/>
    <w:rsid w:val="00FA32DC"/>
    <w:rsid w:val="00FA43B8"/>
    <w:rsid w:val="00FA4BA1"/>
    <w:rsid w:val="00FA5564"/>
    <w:rsid w:val="00FA58EE"/>
    <w:rsid w:val="00FA6511"/>
    <w:rsid w:val="00FA687E"/>
    <w:rsid w:val="00FA6F77"/>
    <w:rsid w:val="00FA6FF0"/>
    <w:rsid w:val="00FB08BD"/>
    <w:rsid w:val="00FB10CE"/>
    <w:rsid w:val="00FB232D"/>
    <w:rsid w:val="00FB2669"/>
    <w:rsid w:val="00FB3A04"/>
    <w:rsid w:val="00FB4370"/>
    <w:rsid w:val="00FB4523"/>
    <w:rsid w:val="00FB5078"/>
    <w:rsid w:val="00FB5677"/>
    <w:rsid w:val="00FB5CE5"/>
    <w:rsid w:val="00FB61A0"/>
    <w:rsid w:val="00FB661D"/>
    <w:rsid w:val="00FB7D19"/>
    <w:rsid w:val="00FC026F"/>
    <w:rsid w:val="00FC1446"/>
    <w:rsid w:val="00FC18F9"/>
    <w:rsid w:val="00FC19BF"/>
    <w:rsid w:val="00FC26BE"/>
    <w:rsid w:val="00FC2BF1"/>
    <w:rsid w:val="00FC3340"/>
    <w:rsid w:val="00FC411C"/>
    <w:rsid w:val="00FC4A7D"/>
    <w:rsid w:val="00FC4AFE"/>
    <w:rsid w:val="00FC4EF1"/>
    <w:rsid w:val="00FC5F1E"/>
    <w:rsid w:val="00FC5F4A"/>
    <w:rsid w:val="00FC64BC"/>
    <w:rsid w:val="00FC66FE"/>
    <w:rsid w:val="00FC6944"/>
    <w:rsid w:val="00FC7B98"/>
    <w:rsid w:val="00FC7E61"/>
    <w:rsid w:val="00FD203F"/>
    <w:rsid w:val="00FD231F"/>
    <w:rsid w:val="00FD2382"/>
    <w:rsid w:val="00FD28F9"/>
    <w:rsid w:val="00FD3A04"/>
    <w:rsid w:val="00FD45D7"/>
    <w:rsid w:val="00FD5C39"/>
    <w:rsid w:val="00FD5DC7"/>
    <w:rsid w:val="00FD625C"/>
    <w:rsid w:val="00FD63CF"/>
    <w:rsid w:val="00FD64DA"/>
    <w:rsid w:val="00FD65C0"/>
    <w:rsid w:val="00FD6D01"/>
    <w:rsid w:val="00FD6D22"/>
    <w:rsid w:val="00FD74BD"/>
    <w:rsid w:val="00FD7E02"/>
    <w:rsid w:val="00FE012E"/>
    <w:rsid w:val="00FE0C66"/>
    <w:rsid w:val="00FE24D9"/>
    <w:rsid w:val="00FE2649"/>
    <w:rsid w:val="00FE34CE"/>
    <w:rsid w:val="00FE419B"/>
    <w:rsid w:val="00FE605B"/>
    <w:rsid w:val="00FF140B"/>
    <w:rsid w:val="00FF3BBF"/>
    <w:rsid w:val="00FF3CCC"/>
    <w:rsid w:val="00FF58C1"/>
    <w:rsid w:val="00FF5C56"/>
    <w:rsid w:val="00FF5E26"/>
    <w:rsid w:val="00FF613C"/>
    <w:rsid w:val="00FF65EA"/>
    <w:rsid w:val="00FF7267"/>
    <w:rsid w:val="00FF7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360D"/>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aliases w:val="TableGrid"/>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paragraph" w:styleId="af1">
    <w:name w:val="Revision"/>
    <w:hidden/>
    <w:uiPriority w:val="99"/>
    <w:semiHidden/>
    <w:rsid w:val="00FB61A0"/>
  </w:style>
  <w:style w:type="paragraph" w:customStyle="1" w:styleId="B1">
    <w:name w:val="B1"/>
    <w:basedOn w:val="a"/>
    <w:link w:val="B10"/>
    <w:qFormat/>
    <w:rsid w:val="0003650E"/>
    <w:pPr>
      <w:widowControl/>
      <w:spacing w:after="180"/>
      <w:ind w:left="568" w:hanging="284"/>
      <w:jc w:val="left"/>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03650E"/>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03650E"/>
    <w:rPr>
      <w:rFonts w:ascii="Times New Roman" w:eastAsia="MS Mincho" w:hAnsi="Times New Roman" w:cs="Times New Roman"/>
      <w:kern w:val="0"/>
      <w:sz w:val="20"/>
      <w:szCs w:val="20"/>
      <w:lang w:val="en-GB" w:eastAsia="en-US"/>
    </w:rPr>
  </w:style>
  <w:style w:type="character" w:customStyle="1" w:styleId="B2Char">
    <w:name w:val="B2 Char"/>
    <w:link w:val="B2"/>
    <w:qFormat/>
    <w:rsid w:val="0003650E"/>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0B3BC0"/>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0B3BC0"/>
    <w:rPr>
      <w:rFonts w:ascii="Arial" w:eastAsia="Times New Roman" w:hAnsi="Arial" w:cs="Times New Roman"/>
      <w:noProof/>
      <w:kern w:val="0"/>
      <w:sz w:val="20"/>
      <w:szCs w:val="20"/>
      <w:lang w:val="en-GB" w:eastAsia="ja-JP"/>
    </w:rPr>
  </w:style>
  <w:style w:type="paragraph" w:customStyle="1" w:styleId="Agreement">
    <w:name w:val="Agreement"/>
    <w:basedOn w:val="a"/>
    <w:next w:val="Doc-text2"/>
    <w:uiPriority w:val="99"/>
    <w:qFormat/>
    <w:rsid w:val="000B3BC0"/>
    <w:pPr>
      <w:widowControl/>
      <w:numPr>
        <w:numId w:val="43"/>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694730">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24668741">
      <w:bodyDiv w:val="1"/>
      <w:marLeft w:val="0"/>
      <w:marRight w:val="0"/>
      <w:marTop w:val="0"/>
      <w:marBottom w:val="0"/>
      <w:divBdr>
        <w:top w:val="none" w:sz="0" w:space="0" w:color="auto"/>
        <w:left w:val="none" w:sz="0" w:space="0" w:color="auto"/>
        <w:bottom w:val="none" w:sz="0" w:space="0" w:color="auto"/>
        <w:right w:val="none" w:sz="0" w:space="0" w:color="auto"/>
      </w:divBdr>
      <w:divsChild>
        <w:div w:id="643121140">
          <w:marLeft w:val="0"/>
          <w:marRight w:val="0"/>
          <w:marTop w:val="0"/>
          <w:marBottom w:val="0"/>
          <w:divBdr>
            <w:top w:val="none" w:sz="0" w:space="0" w:color="auto"/>
            <w:left w:val="none" w:sz="0" w:space="0" w:color="auto"/>
            <w:bottom w:val="none" w:sz="0" w:space="0" w:color="auto"/>
            <w:right w:val="none" w:sz="0" w:space="0" w:color="auto"/>
          </w:divBdr>
          <w:divsChild>
            <w:div w:id="269287522">
              <w:marLeft w:val="0"/>
              <w:marRight w:val="0"/>
              <w:marTop w:val="0"/>
              <w:marBottom w:val="0"/>
              <w:divBdr>
                <w:top w:val="none" w:sz="0" w:space="0" w:color="auto"/>
                <w:left w:val="none" w:sz="0" w:space="0" w:color="auto"/>
                <w:bottom w:val="none" w:sz="0" w:space="0" w:color="auto"/>
                <w:right w:val="none" w:sz="0" w:space="0" w:color="auto"/>
              </w:divBdr>
              <w:divsChild>
                <w:div w:id="1203129657">
                  <w:marLeft w:val="0"/>
                  <w:marRight w:val="0"/>
                  <w:marTop w:val="0"/>
                  <w:marBottom w:val="0"/>
                  <w:divBdr>
                    <w:top w:val="none" w:sz="0" w:space="0" w:color="auto"/>
                    <w:left w:val="none" w:sz="0" w:space="0" w:color="auto"/>
                    <w:bottom w:val="none" w:sz="0" w:space="0" w:color="auto"/>
                    <w:right w:val="none" w:sz="0" w:space="0" w:color="auto"/>
                  </w:divBdr>
                  <w:divsChild>
                    <w:div w:id="29187154">
                      <w:marLeft w:val="0"/>
                      <w:marRight w:val="0"/>
                      <w:marTop w:val="0"/>
                      <w:marBottom w:val="0"/>
                      <w:divBdr>
                        <w:top w:val="none" w:sz="0" w:space="0" w:color="auto"/>
                        <w:left w:val="none" w:sz="0" w:space="0" w:color="auto"/>
                        <w:bottom w:val="none" w:sz="0" w:space="0" w:color="auto"/>
                        <w:right w:val="none" w:sz="0" w:space="0" w:color="auto"/>
                      </w:divBdr>
                      <w:divsChild>
                        <w:div w:id="803354651">
                          <w:marLeft w:val="0"/>
                          <w:marRight w:val="0"/>
                          <w:marTop w:val="0"/>
                          <w:marBottom w:val="0"/>
                          <w:divBdr>
                            <w:top w:val="none" w:sz="0" w:space="0" w:color="auto"/>
                            <w:left w:val="none" w:sz="0" w:space="0" w:color="auto"/>
                            <w:bottom w:val="none" w:sz="0" w:space="0" w:color="auto"/>
                            <w:right w:val="none" w:sz="0" w:space="0" w:color="auto"/>
                          </w:divBdr>
                          <w:divsChild>
                            <w:div w:id="15383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394008041">
      <w:bodyDiv w:val="1"/>
      <w:marLeft w:val="0"/>
      <w:marRight w:val="0"/>
      <w:marTop w:val="0"/>
      <w:marBottom w:val="0"/>
      <w:divBdr>
        <w:top w:val="none" w:sz="0" w:space="0" w:color="auto"/>
        <w:left w:val="none" w:sz="0" w:space="0" w:color="auto"/>
        <w:bottom w:val="none" w:sz="0" w:space="0" w:color="auto"/>
        <w:right w:val="none" w:sz="0" w:space="0" w:color="auto"/>
      </w:divBdr>
      <w:divsChild>
        <w:div w:id="1821724285">
          <w:marLeft w:val="0"/>
          <w:marRight w:val="0"/>
          <w:marTop w:val="0"/>
          <w:marBottom w:val="0"/>
          <w:divBdr>
            <w:top w:val="none" w:sz="0" w:space="0" w:color="auto"/>
            <w:left w:val="none" w:sz="0" w:space="0" w:color="auto"/>
            <w:bottom w:val="none" w:sz="0" w:space="0" w:color="auto"/>
            <w:right w:val="none" w:sz="0" w:space="0" w:color="auto"/>
          </w:divBdr>
          <w:divsChild>
            <w:div w:id="1542135202">
              <w:marLeft w:val="0"/>
              <w:marRight w:val="0"/>
              <w:marTop w:val="0"/>
              <w:marBottom w:val="0"/>
              <w:divBdr>
                <w:top w:val="none" w:sz="0" w:space="0" w:color="auto"/>
                <w:left w:val="none" w:sz="0" w:space="0" w:color="auto"/>
                <w:bottom w:val="none" w:sz="0" w:space="0" w:color="auto"/>
                <w:right w:val="none" w:sz="0" w:space="0" w:color="auto"/>
              </w:divBdr>
              <w:divsChild>
                <w:div w:id="1353410703">
                  <w:marLeft w:val="0"/>
                  <w:marRight w:val="0"/>
                  <w:marTop w:val="0"/>
                  <w:marBottom w:val="0"/>
                  <w:divBdr>
                    <w:top w:val="none" w:sz="0" w:space="0" w:color="auto"/>
                    <w:left w:val="none" w:sz="0" w:space="0" w:color="auto"/>
                    <w:bottom w:val="none" w:sz="0" w:space="0" w:color="auto"/>
                    <w:right w:val="none" w:sz="0" w:space="0" w:color="auto"/>
                  </w:divBdr>
                  <w:divsChild>
                    <w:div w:id="1619334468">
                      <w:marLeft w:val="0"/>
                      <w:marRight w:val="0"/>
                      <w:marTop w:val="0"/>
                      <w:marBottom w:val="0"/>
                      <w:divBdr>
                        <w:top w:val="none" w:sz="0" w:space="0" w:color="auto"/>
                        <w:left w:val="none" w:sz="0" w:space="0" w:color="auto"/>
                        <w:bottom w:val="none" w:sz="0" w:space="0" w:color="auto"/>
                        <w:right w:val="none" w:sz="0" w:space="0" w:color="auto"/>
                      </w:divBdr>
                    </w:div>
                  </w:divsChild>
                </w:div>
                <w:div w:id="132482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22583955">
      <w:bodyDiv w:val="1"/>
      <w:marLeft w:val="0"/>
      <w:marRight w:val="0"/>
      <w:marTop w:val="0"/>
      <w:marBottom w:val="0"/>
      <w:divBdr>
        <w:top w:val="none" w:sz="0" w:space="0" w:color="auto"/>
        <w:left w:val="none" w:sz="0" w:space="0" w:color="auto"/>
        <w:bottom w:val="none" w:sz="0" w:space="0" w:color="auto"/>
        <w:right w:val="none" w:sz="0" w:space="0" w:color="auto"/>
      </w:divBdr>
      <w:divsChild>
        <w:div w:id="1786190186">
          <w:marLeft w:val="0"/>
          <w:marRight w:val="0"/>
          <w:marTop w:val="0"/>
          <w:marBottom w:val="0"/>
          <w:divBdr>
            <w:top w:val="none" w:sz="0" w:space="0" w:color="auto"/>
            <w:left w:val="none" w:sz="0" w:space="0" w:color="auto"/>
            <w:bottom w:val="none" w:sz="0" w:space="0" w:color="auto"/>
            <w:right w:val="none" w:sz="0" w:space="0" w:color="auto"/>
          </w:divBdr>
        </w:div>
      </w:divsChild>
    </w:div>
    <w:div w:id="1120875554">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0851413">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package" Target="embeddings/Microsoft_Visio_Drawing14.vsdx"/><Relationship Id="rId21" Type="http://schemas.openxmlformats.org/officeDocument/2006/relationships/image" Target="media/image6.emf"/><Relationship Id="rId34" Type="http://schemas.openxmlformats.org/officeDocument/2006/relationships/image" Target="media/image12.emf"/><Relationship Id="rId42" Type="http://schemas.openxmlformats.org/officeDocument/2006/relationships/image" Target="media/image16.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image" Target="media/image11.emf"/><Relationship Id="rId37" Type="http://schemas.openxmlformats.org/officeDocument/2006/relationships/package" Target="embeddings/Microsoft_Visio_Drawing13.vsdx"/><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10.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image" Target="media/image10.emf"/><Relationship Id="rId35" Type="http://schemas.openxmlformats.org/officeDocument/2006/relationships/package" Target="embeddings/Microsoft_Visio_Drawing12.vsdx"/><Relationship Id="rId43" Type="http://schemas.openxmlformats.org/officeDocument/2006/relationships/package" Target="embeddings/Microsoft_Visio_Drawing16.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11.vsdx"/><Relationship Id="rId38" Type="http://schemas.openxmlformats.org/officeDocument/2006/relationships/image" Target="media/image14.emf"/><Relationship Id="rId20" Type="http://schemas.openxmlformats.org/officeDocument/2006/relationships/package" Target="embeddings/Microsoft_Visio_Drawing4.vsdx"/><Relationship Id="rId41" Type="http://schemas.openxmlformats.org/officeDocument/2006/relationships/package" Target="embeddings/Microsoft_Visio_Drawing1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8AAC5-BC70-4176-9F32-37E6AD683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6032B-00AC-43EF-8EE4-C505DF858A04}">
  <ds:schemaRefs>
    <ds:schemaRef ds:uri="1c248485-b98a-4513-a581-ff7cb1688d78"/>
    <ds:schemaRef ds:uri="http://purl.org/dc/terms/"/>
    <ds:schemaRef ds:uri="http://purl.org/dc/elements/1.1/"/>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9F5A16CF-33A1-4118-92D8-587B105B3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14</Pages>
  <Words>3965</Words>
  <Characters>22607</Characters>
  <Application>Microsoft Office Word</Application>
  <DocSecurity>0</DocSecurity>
  <Lines>188</Lines>
  <Paragraphs>53</Paragraphs>
  <ScaleCrop>false</ScaleCrop>
  <Company>vivo</Company>
  <LinksUpToDate>false</LinksUpToDate>
  <CharactersWithSpaces>26519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258</cp:revision>
  <dcterms:created xsi:type="dcterms:W3CDTF">2025-01-10T09:52:00Z</dcterms:created>
  <dcterms:modified xsi:type="dcterms:W3CDTF">2025-02-07T07:04:00Z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